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71c4" w14:textId="2907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отдельных видов продовольственных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сроком действия по 30 июня 2011 года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в размере 0 % от таможенной стоимости на томаты (код единой Товарной номенклатуры внешнеэкономической деятельности Таможенного союза 0702 00 000), огурцы и корнишоны (код единой Товарной номенклатуры внешнеэкономической деятельности Таможенного союза 0707 00) и яблоки (код единой Товарной номенклатуры внешнеэкономической деятельности Таможенного союза 0808 10 800).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3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