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b3d4" w14:textId="f9db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Конференции "Единое окно", обмен данными, межведомственное и государственно-частное сотрудничество при упрощении процедур торговли"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№ 673.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информацию об итогах проведения Конференции "Единое окно", обмен данными, межведомственное и государственно-частное сотрудничество при упрощении процедур торговли".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