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2d61" w14:textId="3d12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дополнительное примечание Таможенного союза 1 к группе 87 единой Товарной номенклатуры внешнеэкономической деятельности Таможенного союза и Единого таможенного тарифа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670.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примечание Таможенного союза 1 к группе 87 единой Товарной номенклатуры внешнеэкономической деятельности Таможенного союза и 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товарных позициях 8701, 8702, 8703, 8704, 8705 и 8716 термин «бывшие в эксплуатации» применяется к транспортным средствам, с момента выпуска которых прошло 3 года или более, независимо от величины пробега 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документального подтверждения момента выпуска, то есть даты изготовления транспортного средства, год выпуска определяется по коду изготовления, указанному в идентификационном номере транспортного средства, при этом полный год выпуска исчисляется с 1 июля года изготовления.».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