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2d61" w14:textId="3d12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дополнительное примечание Таможенного союза 1 к группе 87 единой Товарной номенклатуры внешнеэкономической деятельности Таможенного союза и Единого таможенного тарифа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670.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примечание Таможенного союза 1 к группе 87 единой Товарной номенклатуры внешнеэкономической деятельности Таможенного союза и 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товарных позициях 8701, 8702, 8703, 8704, 8705 и 8716 термин «бывшие в эксплуатации» применяется к транспортным средствам, с момента выпуска которых прошло 3 года или более, независимо от величины пробега автотранспортного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документального подтверждения момента выпуска, то есть даты изготовления транспортного средства, год выпуска определяется по коду изготовления, указанному в идентификационном номере транспортного средства, при этом полный год выпуска исчисляется с 1 июля года изготовления.».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Шукеев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