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3b9b" w14:textId="0c43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Инструкцию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 12 Инструкции о порядке использования транспортных (перевозочных), коммерческих и (или) иных документов в качестве декларации на товары,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263, подпунктом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товаров Таможенного союза, предназначенных для размещения и использования на территориях СЭЗ «Астана – новый город» и «Бурабай», функционирующих в Республике Казахстан, или их частей и заявляемых под таможенную процедуру свободной таможенной зоны, за исключением товаров Таможенного союза, ввозимых с территорий иных государств – членов Таможенного союза на территорию Республики Казахстан и помещаемых под таможенную процедуру свободной таможенной зоны.».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