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370d" w14:textId="1b73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ставки ввозной таможенной пошлины Единого таможенного тарифа Таможенного союза в отношении нетканых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28 января 2011 года № 546.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ставку ввозной таможенной пошлины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на нетканые материалы, классифицируемые кодом 5603 94 900 0 единой Товарной номенклатуры внешнеэкономической деятельности Таможенного союза,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размере 10 %, но не менее 0,15 евро за 1 кг.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