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2d55" w14:textId="2ba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Положения о проведении конкурса на замещение вакантных должностей в Секретариате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543.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за основу </w:t>
      </w:r>
      <w:r>
        <w:rPr>
          <w:rFonts w:ascii="Times New Roman"/>
          <w:b w:val="false"/>
          <w:i w:val="false"/>
          <w:color w:val="000000"/>
          <w:sz w:val="28"/>
        </w:rPr>
        <w:t>проект 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проведении конкурса на замещение вакантных должностей в Секретариате Комиссии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обеспечить доработку проекта Положения, указанного в настоящем Решении, и внести его для рассмотрения на очередном заседании Комиссии Таможенного союза.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2011 года №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ПРОВЕДЕНИИ КОНКУРСА НА ЗАМЕЩЕНИЕ ВАКАНТНЫХ</w:t>
      </w:r>
      <w:r>
        <w:br/>
      </w:r>
      <w:r>
        <w:rPr>
          <w:rFonts w:ascii="Times New Roman"/>
          <w:b/>
          <w:i w:val="false"/>
          <w:color w:val="000000"/>
        </w:rPr>
        <w:t>ДОЛЖНОСТЕЙ В СЕКРЕТАРИАТЕ КОМИССИИ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Настоящим Положением определяются порядок и условия проведения конкурса на замещение вакантной должности в Секретариате Комиссии Таможенного союза (далее – Секретариат) </w:t>
      </w:r>
      <w:r>
        <w:rPr>
          <w:rFonts w:ascii="Times New Roman"/>
          <w:b w:val="false"/>
          <w:i/>
          <w:color w:val="000000"/>
          <w:sz w:val="28"/>
        </w:rPr>
        <w:t>(за исключением квотной должности – предложение казахстанской Стороны)</w:t>
      </w:r>
      <w:r>
        <w:rPr>
          <w:rFonts w:ascii="Times New Roman"/>
          <w:b w:val="false"/>
          <w:i w:val="false"/>
          <w:color w:val="000000"/>
          <w:sz w:val="28"/>
        </w:rPr>
        <w:t>. Конкурс на замещение вакантной должности (далее – конкурс) обеспечивает право граждан государств – членов Таможенного союза в рамках Евразийского экономического сообщества (ЕврАзЭС) на равный доступ к работе в Секретариате на конкурсной основе, а также право сотрудников Секретариата на должностной рост при соответствии квалификационным требованиям.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на должности "начальник отдела", "советник", "консультант" и "главный специалист" в Секретариате осуществляется по результатам конкурса.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(В случае проведения организационно – штатных мероприятий допускается назначение сотрудника, подлежащего сокращению, на вакантные должности без объявления конкурса при условии соответствия сотрудника квалификационным требованиям, предъявляемым к должности – предложение Секретариата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 ст.</w:t>
      </w:r>
      <w:r>
        <w:rPr>
          <w:rFonts w:ascii="Times New Roman"/>
          <w:b w:val="false"/>
          <w:i/>
          <w:color w:val="000000"/>
          <w:sz w:val="28"/>
        </w:rPr>
        <w:t>51, 56 – ТК РК; ст. 35, 43- ТК РБ; ст.77, 81 – ТК РФ)) Тот же порядок устанавливается для сотрудников на повышение либо понижение в должности по результатам аттестации.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Конкурс на замещение вакантной должности в Секретариате объявляется Ответственным секретарем Комиссии Таможенного союза </w:t>
      </w:r>
      <w:r>
        <w:rPr>
          <w:rFonts w:ascii="Times New Roman"/>
          <w:b w:val="false"/>
          <w:i/>
          <w:color w:val="000000"/>
          <w:sz w:val="28"/>
        </w:rPr>
        <w:t>(при наличии вакантной должности в структурных подразделениях Секретариата - предложение российской Стороны)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об объявлении конкурса на замещение вакантной должности в Секретариате принимается на основании мотивированного доклада директора Административного департамента и оформляется внутренним приказом по Секретариату.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Доклад готовится Административным департаментом на основании предложения руководителя структурного подразделения Секретариата либо в инициативном порядке.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/>
          <w:color w:val="000000"/>
          <w:sz w:val="28"/>
        </w:rPr>
        <w:t xml:space="preserve">(В предложении соответствующего руководителя </w:t>
      </w:r>
      <w:r>
        <w:rPr>
          <w:rFonts w:ascii="Times New Roman"/>
          <w:b w:val="false"/>
          <w:i/>
          <w:color w:val="000000"/>
          <w:sz w:val="28"/>
        </w:rPr>
        <w:t>структурногоподразделения</w:t>
      </w:r>
      <w:r>
        <w:rPr>
          <w:rFonts w:ascii="Times New Roman"/>
          <w:b w:val="false"/>
          <w:i/>
          <w:color w:val="000000"/>
          <w:sz w:val="28"/>
        </w:rPr>
        <w:t xml:space="preserve"> Секретариата об объявлении конкурса на </w:t>
      </w:r>
      <w:r>
        <w:rPr>
          <w:rFonts w:ascii="Times New Roman"/>
          <w:b w:val="false"/>
          <w:i/>
          <w:color w:val="000000"/>
          <w:sz w:val="28"/>
        </w:rPr>
        <w:t>вакантнуюдолжность</w:t>
      </w:r>
      <w:r>
        <w:rPr>
          <w:rFonts w:ascii="Times New Roman"/>
          <w:b w:val="false"/>
          <w:i/>
          <w:color w:val="000000"/>
          <w:sz w:val="28"/>
        </w:rPr>
        <w:t xml:space="preserve"> должны содержаться: - предложение российской Стороны)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Полное наименование вакантной должности.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Требования, предъявляемые к претенденту на замещение должности с учетом специфики должностных обязанностей.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 Предлагаемые методы оценки профессионального уровня и личностных качеств, а также документы, необходимые для оценки профессионального уровня соответствующим методом.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Право на участие в конкурсе имеют граждане государств – членов Таможенного союза в рамках ЕврАзЭС соответствующие установленным Решением Комиссии Таможенного союза от 29 мая 2009 г. № 52 квалификационным требованиям к профессиональным знаниям и навыкам сотрудников Секретариата, необходимым для исполнения должностныхобязанностей.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Секретариата вправе на общих основаниях участвовать в конкурсе независимо от того, какую должность он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замещает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(занимает – предложение белорусской Стороны)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период проведения конкурса, </w:t>
      </w:r>
      <w:r>
        <w:rPr>
          <w:rFonts w:ascii="Times New Roman"/>
          <w:b w:val="false"/>
          <w:i/>
          <w:color w:val="000000"/>
          <w:sz w:val="28"/>
        </w:rPr>
        <w:t>(при условии соответствия требованиям предъявляемым к объявленной на конкурс должности. - предложение российской Стороны)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Конкурс на замещение вакантной должности в Секретариате проводится конкурсной комиссией.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состав конкурсной комиссии входят: Ответственный секретарь Комиссии Таможенного союза, заместители Ответственного секретаря Комиссии Таможенного союза, директор Административного департамента Секретариата; директоры либо </w:t>
      </w:r>
      <w:r>
        <w:rPr>
          <w:rFonts w:ascii="Times New Roman"/>
          <w:b w:val="false"/>
          <w:i/>
          <w:color w:val="000000"/>
          <w:sz w:val="28"/>
        </w:rPr>
        <w:t>(и – предложение казахстанской Стороны)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заместители директоров соответствующих департаментов Секретариата, на  вакантную должность в которых объявлен конкурс </w:t>
      </w:r>
      <w:r>
        <w:rPr>
          <w:rFonts w:ascii="Times New Roman"/>
          <w:b w:val="false"/>
          <w:i/>
          <w:color w:val="000000"/>
          <w:sz w:val="28"/>
        </w:rPr>
        <w:t>(а также по одному представителю от каждого государства – члена Таможенного союза – предложение белорусской Стороны, российской Стороны).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Конкурс проводится в два этапа.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первом этапе: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10.1. Административный департамент: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10.1.1. Размещает информацию о проведении конкурсов </w:t>
      </w:r>
      <w:r>
        <w:rPr>
          <w:rFonts w:ascii="Times New Roman"/>
          <w:b w:val="false"/>
          <w:i/>
          <w:color w:val="000000"/>
          <w:sz w:val="28"/>
        </w:rPr>
        <w:t>(и о требованиях к претенденту – предложение казахстанской Стороны)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официальном сайте Комиссии Таможенного союза в информационно-телекоммуникационной сети общего пользования. Датой объявления конкурса на замещение вакантной должности в Секретариате является дата размещения информации на указанном сайте.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 Гражданин государства – члена Таможенного союза в рамках ЕврАзЭС (далее – гражданин), изъявивший желание участвовать в конкурсе, в течение 30 дней со дня объявления о приеме документов для участия в конкурсе представляет в соответствующую конкурсную комиссию следующие документы: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10.2.1. Личное заявление.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10.2.2. Резюме.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10.2.3. Собственноручно заполненная и подписанная анкета по установленной форме с приложением двух фотографий размером 3,5 х 4,5 см (рекомендуется на матовой бумаге без уголка). </w:t>
      </w:r>
      <w:r>
        <w:rPr>
          <w:rFonts w:ascii="Times New Roman"/>
          <w:b w:val="false"/>
          <w:i/>
          <w:color w:val="000000"/>
          <w:sz w:val="28"/>
        </w:rPr>
        <w:t>(Для иногородних допускается представление сканированного варианта документа с представлением оригинала по прибытии на конкурс – предложение казахстанской Стороны).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10.2.4. Копия паспорта или заменяющего его документа (соответствующий документ предъявляется лично по прибытии на конкурс).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10.2.5. Документы, подтверждающие необходимое профессиональноеобразование, стаж работы и квалификацию: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-копия трудовой книжки или иных документов, подтверждающих трудовую (служебную) деятельность.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(10.2.6. Медицинскую справку о том, что кандидат не состоит на учете наркологического и психоневрологического диспансеров – предложение белорусской Стороны)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10.2.6. Документы при невозможности личного представления могут быть представлены по электронной почте.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10.3. Достоверность сведений, представленных гражданином, может быть проверена членами конкурсной комиссии.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Гражданин не допускается к участию в конкурсе в связи с его несоответствием квалификационным требованиям к вакантной должности Секретариата.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(12. Документы указанные в пункте 10.2 представляются в конкурсную комиссию в течении 30 календарных дней со дня объявления о конкурсе.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Не предоставление документов, представление их не в полном объеме в сроки указанные в объявлении о конкурсе – предложение российской </w:t>
      </w:r>
      <w:r>
        <w:rPr>
          <w:rFonts w:ascii="Times New Roman"/>
          <w:b w:val="false"/>
          <w:i/>
          <w:color w:val="000000"/>
          <w:sz w:val="28"/>
        </w:rPr>
        <w:t>Сторны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являются основанием для отказа гражданину в их приеме.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установления в ходе проверки сведений, содержащихся в представленных гражданином документах (не соответствия образования, паспортных данных, стажа работы и квалификации - предложение российской Стороны), препятствующих поступлению гражданина на работу в Секретариат, конкурсная комиссия </w:t>
      </w:r>
      <w:r>
        <w:rPr>
          <w:rFonts w:ascii="Times New Roman"/>
          <w:b w:val="false"/>
          <w:i/>
          <w:color w:val="000000"/>
          <w:sz w:val="28"/>
        </w:rPr>
        <w:t>(незамедлительно – предложение казахстанской Стороны)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информирует гражданина </w:t>
      </w:r>
      <w:r>
        <w:rPr>
          <w:rFonts w:ascii="Times New Roman"/>
          <w:b w:val="false"/>
          <w:i/>
          <w:color w:val="000000"/>
          <w:sz w:val="28"/>
        </w:rPr>
        <w:t>(по электронной почте и – предложение казахстанской Стороны)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письменной форме о причинах отказа в участии в конкурсе.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(14. На втором этапе проводится собеседование с гражданином, допущенным к участию в конкурсе (далее – кандидатом) – предложение казахстанской Стороны)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/>
          <w:color w:val="000000"/>
          <w:sz w:val="28"/>
        </w:rPr>
        <w:t>( В</w:t>
      </w:r>
      <w:r>
        <w:rPr>
          <w:rFonts w:ascii="Times New Roman"/>
          <w:b w:val="false"/>
          <w:i/>
          <w:color w:val="000000"/>
          <w:sz w:val="28"/>
        </w:rPr>
        <w:t xml:space="preserve"> период между первым и вторым этапом проведения конкурса (не более 20 календарных дней) члены конкурсной комиссии изучают поступившие от кандидатов документы, при необходимости проводят индивидуальное собеседование - предложение российской Стороны)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(15.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Директором Административного департамента, а в случае его отсутствия, одним из заместителей Ответственного секретаря принимается решение о дате, месте и времени проведения второго этапа </w:t>
      </w:r>
      <w:r>
        <w:rPr>
          <w:rFonts w:ascii="Times New Roman"/>
          <w:b w:val="false"/>
          <w:i/>
          <w:color w:val="000000"/>
          <w:sz w:val="28"/>
        </w:rPr>
        <w:t>конкурса .</w:t>
      </w:r>
      <w:r>
        <w:rPr>
          <w:rFonts w:ascii="Times New Roman"/>
          <w:b w:val="false"/>
          <w:i/>
          <w:color w:val="000000"/>
          <w:sz w:val="28"/>
        </w:rPr>
        <w:t xml:space="preserve"> - предложение российской Стороны</w:t>
      </w:r>
      <w:r>
        <w:rPr>
          <w:rFonts w:ascii="Times New Roman"/>
          <w:b w:val="false"/>
          <w:i/>
          <w:color w:val="000000"/>
          <w:sz w:val="28"/>
        </w:rPr>
        <w:t>)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Не позднее чем за 15 дней до начала второго этапа конкурса, </w:t>
      </w:r>
      <w:r>
        <w:rPr>
          <w:rFonts w:ascii="Times New Roman"/>
          <w:b w:val="false"/>
          <w:i/>
          <w:color w:val="000000"/>
          <w:sz w:val="28"/>
        </w:rPr>
        <w:t xml:space="preserve">(директор Административного департамента, а в случае его отсутствия, один из заместителей Ответственного секретаря- предложение </w:t>
      </w:r>
      <w:r>
        <w:rPr>
          <w:rFonts w:ascii="Times New Roman"/>
          <w:b w:val="false"/>
          <w:i/>
          <w:color w:val="000000"/>
          <w:sz w:val="28"/>
        </w:rPr>
        <w:t>российскойСтороны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направляет сообщения о дате, месте и времени его проведения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 xml:space="preserve">членам конкурсной комиссии и – предложение белорусской Стороны)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гражданам, допущенным к участию в конкурсе (далее – кандидат)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(кандидатам</w:t>
      </w:r>
      <w:r>
        <w:rPr>
          <w:rFonts w:ascii="Times New Roman"/>
          <w:b w:val="false"/>
          <w:i/>
          <w:color w:val="000000"/>
          <w:sz w:val="28"/>
        </w:rPr>
        <w:t xml:space="preserve"> – предложение казахстанской Стороны)</w:t>
      </w:r>
      <w:r>
        <w:rPr>
          <w:rFonts w:ascii="Times New Roman"/>
          <w:b w:val="false"/>
          <w:i w:val="false"/>
          <w:color w:val="000000"/>
          <w:sz w:val="28"/>
        </w:rPr>
        <w:t>. В исключительных случаях конкурс может быть проведен в режиме видеоконференции.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втором этапе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оценки профессиональных и личностных качеств кандидатов, включая индивидуальное собеседование, анкетирование, проведение групповых дискуссий, написание реферата или тестирование по вопросам, связанным с выполнением должностных обязанностей по вакантным должностям, на замещение которых претендуют кандидаты.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Заседание конкурсной комиссии считается правомочным, если на нем присутствует не менее двух третей ее членов.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Решение конкурсной комиссии по результатам проведения конкурса принимается в отсутствие кандидата открытым голосованием простым большинством голосов присутствующих на заседании членов конкурсной комиссии и является основанием для назначения кандидата на вакантную должность либо отказа в таком назначении. </w:t>
      </w:r>
      <w:r>
        <w:rPr>
          <w:rFonts w:ascii="Times New Roman"/>
          <w:b w:val="false"/>
          <w:i/>
          <w:color w:val="000000"/>
          <w:sz w:val="28"/>
        </w:rPr>
        <w:t>(При этом представители государств – членов Таможенного союза обладают правом вето на принятие решений Конкурсной комиссии, которое может быть использовано ими в исключительных случаях при принципиальном несогласии с решением Конкурсной комиссии – предложение белорусской Стороны)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Кандидатам, участвовавшим в конкурсе, сообщается о результатах конкурса в письменной форме в течение месяца со дня его завершения. Информация о результатах конкурса размещается на официальном сайте Комиссии Таможенного союза винформационно-телекоммуникационный сети общего пользования.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Кандидат вправе обжаловать решение по результатам проведения конкурса в соответствии с международными договорами государств – членов Таможенного союза и решениями Комиссии Таможенного союза.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отразить</w:t>
      </w:r>
      <w:r>
        <w:rPr>
          <w:rFonts w:ascii="Times New Roman"/>
          <w:b w:val="false"/>
          <w:i/>
          <w:color w:val="000000"/>
          <w:sz w:val="28"/>
        </w:rPr>
        <w:t xml:space="preserve"> процедуру обжалования – предложение казахстанской и российской Стороны) (пункт 20 - исключить– предложение белорусской Стороны)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