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0bb5" w14:textId="02f0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Комиссии Таможенного союза от 18 июня 2010 г. № 289 "О форме и порядке заполнения транзитной декларации"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28 января 2011 года № 537. Утратил силу решением Коллегии Евразийской экономической комиссии от 30 мая 2023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Части первую и вторую пункта 2-1 Решения Комиссии Таможенного союза от 18 июня 2010 года № 289 "О форме и порядке заполнения транзитной декларации" (в редакции решения Комиссии Таможенного союза от 20 сентября 2010 года № 379 "О внесении изменения в Решение Комиссии Таможенного союза от 20 мая 2010 г. № 257 "Об Инструкциях по заполнению таможенных деклараций и формах таможенных деклараций" и дополнения в Решение Комиссии Таможенного союза от 18 июня 2010 г. № 289 "О форме и порядке заполнения транзитной декларации") после слова "перемещаемых" дополнить словами "по линиям электропередачи 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