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bbd4" w14:textId="65fb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я Комиссии Таможенного союза от 20 мая 2010 г. № 255 "О порядке внесения изменений и (или) дополнений в декларацию на товары после выпуска товаров"и № 256 "О порядке внесения изменений и (или) дополнений в декларацию на товары до принятия решения о выпуске товаров при предварительном таможенном деклар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21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 подготовке проектов решений о внесений изменений и дополнений в Решения Комиссии Таможенного союза от 20 мая 2010 г.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внесения изменений и (или) дополнений в декларацию на товары после выпуска товаров" и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внесения изменений и (или) дополнений в декларацию на товары до принятия решения о выпуске товаров при предварительном таможенном декларирован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доработать проекты решений, указанные в пункте 1 настоящего Решения, и подписать их в рабочем порядк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