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2ef2" w14:textId="a872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штатном расписании Секретариата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499.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Межгоссовета ЕврАзЭС (Высшего органа Таможенного союза) на уровне глав государств от 5 июля 2010 года № 53 в целях обеспечения деятельности Комиссии Таможенного союза утвердить </w:t>
      </w:r>
      <w:r>
        <w:rPr>
          <w:rFonts w:ascii="Times New Roman"/>
          <w:b w:val="false"/>
          <w:i w:val="false"/>
          <w:color w:val="000000"/>
          <w:sz w:val="28"/>
        </w:rPr>
        <w:t>штатное расписание</w:t>
      </w:r>
      <w:r>
        <w:rPr>
          <w:rFonts w:ascii="Times New Roman"/>
          <w:b w:val="false"/>
          <w:i w:val="false"/>
          <w:color w:val="000000"/>
          <w:sz w:val="28"/>
        </w:rPr>
        <w:t>Секретариата Комиссии Таможенного союза с общей численностью – 180 человек (должностных лиц – 25 человек, сотрудников – 155 человек) согласно приложению и ввести его в действие с 1 января 2011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г. № 499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Штатное расписание</w:t>
      </w:r>
      <w:r>
        <w:br/>
      </w:r>
      <w:r>
        <w:rPr>
          <w:rFonts w:ascii="Times New Roman"/>
          <w:b/>
          <w:i w:val="false"/>
          <w:color w:val="000000"/>
        </w:rPr>
        <w:t>Секретариата Комиссии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3454"/>
        <w:gridCol w:w="2543"/>
        <w:gridCol w:w="3455"/>
      </w:tblGrid>
      <w:tr>
        <w:trPr>
          <w:trHeight w:val="3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 Секретариата Комиссии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унификации торговых режимов и взаимодействия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организациями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анализа торговой политики с третьими странами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организациями и преференций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таможенно-тарифного регулирования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таможенного администрирования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таможенных операций и процедур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таможенной стоимости, платежей, страны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единой номенклатуры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Товарной союза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политики в сфере технического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 ветеринарных и фитосанитарных мер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применения санитарных, ветеринарных и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платежей и координации в сфере бюджетной политики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координации в налоговой сфере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статистики (Центр таможенной статистики)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статистики внешней торговли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статистики взаимной торговли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программного и информационного обеспечения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Административный департамент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обеспечения работы Комиссии 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органа Таможенного союза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обеспечения деятельности Секретариата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Бухгалтерия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(советник)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Консультант-бухгалтер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Кадры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департамент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защитным мерам во внешней торговле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анализа импорта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установления ущерба отрасли экономики 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Таможенного союза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