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467c" w14:textId="3144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б определении порядка уплаты вывозных таможенных пошлин (иных пошлин, налогов и сборов, имеющих эквивалентное действие) при вывозе товаров с единой таможенной территор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48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торон о разработке проекта трехстороннего Соглашения об определении порядка уплаты вывозных таможенных пошлин (иных пошлин, налогов и сборов, имеющих эквивалентное действие) при вывозе товаров с единой таможенной территории Таможенного союза, а также проектов двухсторонних соглашений, регулирующих вопросы поставок нефти и нефтепродуктов во взаимной торговле Республики Беларусь и Российской Федерации, Республики Казахстан и Российской Федер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совместно с уполномоченными должностными лицами Сторон завершить подготовку проекта Соглашения об определении порядка уплаты вывозных таможенных пошлин (иных пошлин, налогов и сборов, имеющих эквивалентное действие) при вывозе товаров с единой таможенной территории Таможенного союза и представить его на рассмотрение очередного заседания Комиссии Таможенного союз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