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902d" w14:textId="c699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сроках полного условного освобождения временно ввезенных транспортных средств, используемых для международных перевозок, и об особенностях их помещения под таможенную процедуру выпуска для внутреннего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18 июня 2010 № 331 "Об утверждении перечня товаров, временно ввозимых с полным условным освобождением от уплаты таможенных пошлин, налогов, а также об условиях такого освобождения, включая его предельные сроки" после части второй дополнить абзацем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"Часть вторая настоящего пункта не распространяется на транспортные средства (из товарных позиций ТН ВЭД ТС 8701, 8704 (кроме самосвалов) и 8716), помещенные под таможенный режим (процедуру) временного ввоза (допуска) с полным условным освобождением от таможенных пошлин, налогов в соответствии с законодательством государства – члена Таможенного союза до 1 июля 2010 года и используемые для международных перевозок грузов (перевозка начинается и (или) завершается за пределами таможенной территории Таможенного союза), включая перевозку в попутном направлении. В отношении таких транспортных средств срок полного условного освобождения от уплаты таможенных пошлин, налогов не может превышать 1 июля 2015 года".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при помещении под таможенную процедуру выпуска для внутреннего потребления транспортных средств, указанных в пункте 1 настоящего решения, проценты, указанные в части первой пункта 3 статьи 284 Таможенного кодекса Таможенного союза, не уплачиваются.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