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9cdd" w14:textId="310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мониторинге взимания косвенных налогов при экспорте и импорте товаров, выполнении работ, оказании услуг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Ергожина Д.Е.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"Косвенные налоги" продолжить мониторинг взимания косвенных налогов при экспорте и импорте товаров, выполнении работ, оказании услуг в Таможенном союзе и при необходимости вносить предложения по их решению на рассмотрение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завершения прекращения действия двусторонних международных договоров по взиманию косвенных налогов: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казахстанской Стороне до 1 января 2011 года подготовить и направить российской и белорусской Сторонам соответствующие ноты по дипломатическим каналам о своем намерении прекратить действие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 и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российской Стороне до 1 января 2011 года завершить процедуру подготовки к подписанию Протокола между Правительством Российской Федерации и Правительством Республики Беларусь о прекращении действия международных договоров по вопросам косвенного налогообложения.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Налоговым органам Сторон проработать вопрос по организации и проведению мероприятий налогового контроля в части соблюдения налогового законодательства и полноты уплаты косвенных налогов в бюджеты Сторон участниками внешнеэкономической деятельности государств-членов Таможенного союза при осуществлении внешнеторговых операций.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