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01d1" w14:textId="aa7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невулканизованных резиновых смесей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 г. № 130) на невулканизованные резиновые смеси, прочие (код единой Товарной номенклатуры внешнеэкономической деятельности Таможенного союза 4005 99 000 0) в размере 0 % от таможенной стоимости.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