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d281" w14:textId="334d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гармонизации законодательств государств–членов Таможенного союза в части установления ответственности за нарушение требований законодательства Таможенного союза в сфере технического регулирования, санитарных, ветеринарных и фитосанитарных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457.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Поддержать предложение Координационного комитета по техническому регулированию, применению санитарных, ветеринарных и фитосанитарных мер при Комиссии Таможенного союза (далее – Координационный комитет) о разработке проекта Соглашения о гармонизации законодательств государств–членов Таможенного союза в части установления ответственности за нарушение требований законодательства Таможенного союза в сфере технического регулирования, санитарных, ветеринарных и фитосанитарных мер.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Координационному комитету по техническому регулированию, применению санитарных, ветеринарных и фитосанитарных мер обеспечить разработку проекта соглашения, указанного в пункте 1 настоящего Решения, на основе представленного казахстанской Стороной проекта Соглашения и в установленном порядке внести для рассмотрения на заседание Комиссии Таможенного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