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a737" w14:textId="fb3a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 порядке перемещения товаров по линиям электропередачи и трубопроводным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448.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подготовке проекта соглашения о порядке перемещения товаров по линиям электропередачи и трубопроводным транспортом (далее – проект Соглашения).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доработать проект Соглашения с учетом положений Договора об обращении в Суд ЕврАзЭС хозяйствующих субъектов по спорам в рамках Таможенного союза и особенностях судопроизводства по ним после его принятия на очередном заседании Межгосударственного Совета ЕврАзЭС на уровне глав государств.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