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a737" w14:textId="fb3a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порядке перемещения товаров по линиям электропередачи и трубопроводным транспортом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448.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подготовке проекта соглашения о порядке перемещения товаров по линиям электропередачи и трубопроводным транспортом (далее – проект Соглашения).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доработать проект Соглашения с учетом положений Договора об обращении в Суд ЕврАзЭС хозяйствующих субъектов по спорам в рамках Таможенного союза и особенностях судопроизводства по ним после его принятия на очередном заседании Межгосударственного Совета ЕврАзЭС на уровне глав государств.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