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3a81" w14:textId="0293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415.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Поручить Рабочей группе уполномоченных представителей Сторон, состав которой утвержден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года № 178, доработать проект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 и направить на внутригосударственные процедуры.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8 декабря 2010 года провести внутригосударственные процедуры по проекту Соглашения для подписания его в рабочем порядке.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