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1e22" w14:textId="a0a1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409.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ЕврАзЭС, министров и руководителей ведомств, ответственных за разработку и согласование проектов международных договоров, о ходе выполнения Плана действий по формированию Единого экономического пространства (ЕЭП) Республики Беларусь, Республики Казахстан и Российской Федерации.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Российской Стороне ускорить представление в Секретариат Интеграционного Комитета ЕврАзЭС разрабатываемые проекты из второго пакета международных договоров, формирующих ЕЭП, для их последующего направления Сторонам для согласования.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Сторонам в десятидневный срок провести видеоконференции на уровне руководителей соответствующих министерств и ведомств по обсуждению следующих проектов Соглашений: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обеспечении доступа к услугам естественных монополий в сфере электроэнергетики, включая основы ценообразования и тарифной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правилах доступа к услугам естественных монополий в сфере транспортировки газа по газотранспортным системам;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проведении согласованной политики в сфере транспортировки нефти по системе магистральных нефтепроводов;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регулировании доступа к услугам естественных монополий в сфере железнодорожного транспорта, включая основы тарифной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Согласованные предложения Сторон представить на совещании Премьер-министров 15 октября т.г.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Сторонам при согласовании проектов соглашений руководствоваться договоренностями, достигнутыми на заседании Комиссии таможенного союза 21 сентября 2010 года в соответствии с Протоколом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</w:t>
      </w:r>
      <w:r>
        <w:rPr>
          <w:rFonts w:ascii="Times New Roman"/>
          <w:b w:val="false"/>
          <w:i w:val="false"/>
          <w:color w:val="000000"/>
          <w:sz w:val="28"/>
        </w:rPr>
        <w:t>Гра</w:t>
      </w:r>
      <w:r>
        <w:rPr>
          <w:rFonts w:ascii="Times New Roman"/>
          <w:b w:val="false"/>
          <w:i w:val="false"/>
          <w:color w:val="000000"/>
          <w:sz w:val="28"/>
        </w:rPr>
        <w:t>фик проведения совещаний экспертов правительств Сторон по согласованию проектов второго пакета международных договоров, формирующих ЕЭП, на октябрь-ноябрь 2010 года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2010 года № 409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заседания Комиссии таможенного союза по рассмотрению</w:t>
      </w:r>
      <w:r>
        <w:br/>
      </w:r>
      <w:r>
        <w:rPr>
          <w:rFonts w:ascii="Times New Roman"/>
          <w:b/>
          <w:i w:val="false"/>
          <w:color w:val="000000"/>
        </w:rPr>
        <w:t>хода выполнения Плана действий по формированию</w:t>
      </w:r>
      <w:r>
        <w:br/>
      </w:r>
      <w:r>
        <w:rPr>
          <w:rFonts w:ascii="Times New Roman"/>
          <w:b/>
          <w:i w:val="false"/>
          <w:color w:val="000000"/>
        </w:rPr>
        <w:t>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Беларусь, Республики Казахстан и Российской Федерации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сентября 2010 г.                                 г. Москва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ПРЕДСЕДАТЕЛЬСТВОВАЛ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Шувалов И.И. - Председатель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ПРИСУТСТВОВАЛИ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таможенного союза: Кобяков А.В., Шукеев У.Е.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ЕврАзЭС Мансуров Т.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Комиссии таможенного союза Глазьев С.Ю.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участников заседания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заседания была заслушана информация Генерального секретаря ЕврАзЭС, министров и руководителей ведомств Республики Беларусь, Республики Казахстан и Российской Федерации, ответственных за разработку и согласование проектов международных договоров, о ходе выполнения Плана действий по формированию Единого экономического пространства (ЕЭП).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Соглашения о согласованной макроэкономической политике __________________(разработчик - РФ) __________________________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(Набиуллина Э.С., Лихачев А.Е., Айтжанова Ж.С., Тур А.Н.,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Мансуров Т.А, Кобяков А.В., Шукеев У.Е.,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дополнительных консультаций на уровне заместителей министров экономики Сторон, проведенных в соответствии в поручением Комиссии таможенного союза от 18 августа т.г., был снят ряд разногласий в позициях Сторон, за исключением двух вопросов: включения в текст Соглашения понятия "количественные ограничения" и об исключении курсов национальных валют из числа согласуемых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обсуждения этих вопросов на заседании Комиссии Российская Сторона предложила заменить словосочетание "количественные ограничения" на "параметры", а для прогноза валютных курсов применять интервальные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и Белорусская Стороны согласились с этим предложением.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также согласовали основные параметры, определяющие устойчивость экономического развития: годовой дефицит госбюджета - не выше 3 % ВВП, государственный долг не выше 50 % ВВП и уровень инфляции (индекс потребительских цен в среднегодовом выражении) не превышающий более, чем на 5 процентных пунктов уровень инфляции страны-участницы ЕЭП с наименьшим уровнем инфляции.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все разногласия в позициях Сторон по данному проекту Соглашения сняты.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 экспертам Сторон в течение недели завершить отработку текста Соглашения с учетом достигнутых договоренностей и представить его в Секретариат Интеграционного Комитета ЕврАзЭС для последующего направления Сторонам на внутригосударственные согласования.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Соглашения о единых принципах и</w:t>
      </w:r>
      <w:r>
        <w:br/>
      </w:r>
      <w:r>
        <w:rPr>
          <w:rFonts w:ascii="Times New Roman"/>
          <w:b/>
          <w:i w:val="false"/>
          <w:color w:val="000000"/>
        </w:rPr>
        <w:t>правилах регулирования деятельности субъектов естественных монополий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разработчик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-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(Алдабергенов Н.Ш., Айтжанова Ж.С., Набиуллина Э.С., Слепнев А.А.,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Лихачев А.Е., Мансуров Т.А., Кобяков А.В., Шукеев У.Е.,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проекту данного Соглашения у Сторон остаются два принципиальных разногласия - вопросы газовой сферы и недискриминационного доступа к услугам естественных монополий.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подтвердила свою позицию о целесообразности регулировании сферы транспортировки газа отдельным межгосударственным Соглашением. При этом предложено рассмотреть вопрос о недискриминационном доступе к услугам в сфере транспортировки газа раздельно для внутренних пользователей ЕЭП и при поставках газа на экспорт. Российская Сторона трактует недискриминационный доступ как возможность третьим странам требовать аналогичный доступ и для себя.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и Белорусская Стороны считают, что это Соглашение должно определять базовые исходные принципы регулирования деятельности для всех видов естественных монополий, включая сферу газоснабжения. Для Казахстана главным является обеспечения принципа недискриминационного доступа к инфраструктуре естественных монополий, без чего не может быть никакого ЕЭП.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Белорусская Сторона отметила, что если есть сомнения в том, что этот принцип недискриминационного доступа может быть распространен на третьи страны, в нашем международном Соглашении можно зафиксировать, что это касается только Беларуси, Казахстана и России.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отметила также, что в разрабатываемых соглашениях не должны ставиться никакие чисто юридические препятствия и предложила отработать параллельно возможность заключения соглашений между компаниями со всеми санкциями и обеспечивающими элементами для того, чтобы в случае принятия содержательного решения о недискриминационном доступе, его можно было бы оформить юридическим механизмом, долгосрочным соглашением между компаниями, со всеми гарантирующими инструментами, санкциями, регулятивными инструментами на уровне решения национальных правительств.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Решили: вынести на рассмотрение Премьер-министров Сторон вопросы сфер действия данного Соглашения, в первую очередь относящихся к транспортировке газа и условиям доступа к инфраструктуре естественных монополий.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Соглашения о единых принципах и правилах конкуренции ___________________ (разработчик - ______________________________РФ)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(Лихачев А.Е., НабиуллинаЭ.С, Есенбаев М.Т., Голомопзин А.Н.,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Кобяков А.В., Шукеев У.Е.,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поручением Комиссии таможенного союза от 18 августа т. г. проект Соглашения доработан на экспертном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Соглашение включены три основные нормы прямого действия относительно злоупотребления доминирующим положением, антиконкурентных соглашений и недобросовестной конкуренции.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Определены и этапы реализации данного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Остаются разногласия в позициях Сторон относительно вопросов регулирования тарифов наднациональным органом, а также Приложения к Соглашению по перечню социально-значимых товаров, на которые страны имеют право регулировать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высказывается против утверждения перечня социально-значимых товаров и предлагает в этом вопросе руководствоваться общими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предлагает предусмотреть либо ограниченный перечень социально-значимых товаров, либо возможность их отмены через наднациональный орган. Вопросы регулирования тарифов наднациональным органом прописать в другом (отдельном) соглашении.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Белорусская Сторона настаивает на праве каждой Стороны при особых обстоятельствах определять те товары, по которым может быть введено на время определенное регулирование.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Решили: продолжить работу над проектом Соглашения Экспертам Сторон представить предложения, в каком соглашении должны быть прописаны вопросы тарифного регулирования.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работы доложить на очередном заседании Комиссии таможенного союза.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Соглашения о торговле услугами и инвестициях</w:t>
      </w:r>
      <w:r>
        <w:br/>
      </w:r>
      <w:r>
        <w:rPr>
          <w:rFonts w:ascii="Times New Roman"/>
          <w:b/>
          <w:i w:val="false"/>
          <w:color w:val="000000"/>
        </w:rPr>
        <w:t>в государствах-членах ЕЭП __________________ (разработчик - _____________________________ РФ)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(Слепнев А.А., Набиуллина Э.С., Айтжанова Ж.С., Тур А.Н.,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Мансуров Т.А., Кобяков А.В., Шукеев У.Е.,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текстовой части Соглашения о торговле услугами и инвестициях остаются некоторые разногласия в позициях Сторон относительно автоматического предоставления преференциального режима.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настаивает на том, что любые преференции, которые предоставлены какой-либо из Сторон в отношении третьего государства, не являющегося членом таможенного союза, должны автоматически распространяться на все страны таможенного союза на паритетной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полагает, что такие преференции могут быть предоставлены в рамках торговых переговоров с третьими государствами и они должны быть также предоставлены партнерам по ЕЭП, при их согласии на условиях взаимности. В любом случае, лучше условий, чем между нашими тремя странами, не может быть предоставлено никому.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одной недоработкой по Соглашению об услугах является вопрос с приватизацией от Белорусской Стороны нет информации относительно участия государства в секторе услуг, от Казахстанской Стороны такая информация представлена частично.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Остается нерешенным вопрос с Приложениями (таблицами) к Соглашению по специфическим обязательствам, в которых прописываются изъятия из национального режима и оговорки в отношении отдельных секторов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и Белорусская Стороны обещали предоставить соответствующую информацию по этому вопросу в течение недели.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Решили: продолжить работу над проектом Соглашения с учетом достигнутых договоренностей и о результатах доложить на очередном заседании Комиссии таможенного союза.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Соглашения о государственных закупках ____________________ (разработчик - _______________________________ РК)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(Шолпанкулов Б.Ш., Айтжанова Ж.С., Лихачев А.Е., Глазьев С. Ю.,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Кобяков А.В., Шукеев У.Е.,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работы по согласованию проекта Соглашения отмечены четыре принципиальных вопроса.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касательно предоставления национального режима.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настаивает на предоставлении с 2017 года национального режима без возможности установления изъятий, даже через согласование с Комиссией таможенного союза, поскольку создание единого экономического пространства предусматривает равную конкуренцию между поставщиками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и Белорусская Стороны считают необходимым приблизить эти сроки и предоставлять национальный режим с 1 января 2013 года. При этом целесообразно предусмотреть в проекте Соглашения возможность одностороннего установления изъятий из национального режима через процедуру согласования с КТС. Эта процедура согласования предполагает, что каждая из Сторон в исключительных случаях может на срок не более двух лет в одностороннем порядке установить изъятия из национального режима. При этом Сторона, устанавливающая изъятия из национального режима, уведомляет об этом КТС и другие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Второй вопрос</w:t>
      </w:r>
      <w:r>
        <w:rPr>
          <w:rFonts w:ascii="Times New Roman"/>
          <w:b w:val="false"/>
          <w:i w:val="false"/>
          <w:color w:val="000000"/>
          <w:sz w:val="28"/>
        </w:rPr>
        <w:t xml:space="preserve"> - этапы реализации Соглашения. В проекте Соглашения предусматривается, что оно реализуется поэтапно: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этап - с 2011 по 2012 годы внесение поправок в национальное законодательство Сторон, направленных на приведение в соответствие национального законодательства с настоящим Соглашением;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этап - до 2013 года (позиция Республики Казахстан - до 2017 года) внедрение информационной системы, обеспечивающей процесс проведения государственных закупок и муниципальных закупок в электронном формате;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этап - введение национального режима - с 2013 года (позиция Казахстанской Стороны - с 1 января 2017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вопрос - установление в проекте Соглашения условий в отношении третьих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считает, что каждая Сторона вправе самостоятельно принимать меры, ухудшающие положение третьих стран при участии в госзакупках без вынесения вопроса о применении всеми странами ЕЗП данных мер на КТС.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согласна с тем, что каждая Сторона вправе самостоятельно принимать такие меры, но высказывается за то, чтобы принявшая такие меры Сторона вправе вынести на КТС решение о принятии данной меры всеми государствами-участниками ЕЭП.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обсуждения этого вопроса Стороны пришли к согласованному решению о необходимости нотификации Комиссии таможенного союза о таких решениях.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вопрос — установление в проекте Соглашения требования об осуществлении государственных закупок способом конкурса и аукциона.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и Казахстанская Стороны настаивали на том, чтобы данные способы госзакупок проводились только в электронном формате, а Белорусская Сторона предлагала также сохранить и их бумажную форму.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обсуждения этого вопроса Белорусская Сторона согласилась с осуществлением госзакупок только в электронном формате.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Казахстанской Стороной было отмечено, что поручение, данное Комиссией таможенного союза 18 августа т. г. о создании специальной технической группы по разработке проекта соглашения по условиям доступа и взаимодействия в применении электронных ключей в информационных системах государственных закупок Республики Беларусь, Республики Казахстан и Российской Федерации остается невыполненным.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 поручить доработать проект Соглашения с учетом высказанных мнений.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 Сторон выработать четкие критерии, по которым будут осуществляться изъятия из национального режима.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Секретариату Комиссии таможенного союза (Глазьев СЮ,) создать специальную техническую группу по разработке проекта соглашения по условиям доступа и взаимодействия в применении электронных ключей в информационных системах государственных закупок Республики Беларусь, Республики Казахстан и Российской Федерации.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Соглашения о единых правилах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промышленных субсидий ___________________ (разработчик - _____________________________ РК)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(Сулейменов Т.М..Айтжанова Ж.С., Слепнев А.А., Тур А.Н.,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Кобяков А.В., Шукеев У.Е.,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Сторона, исходя из договоренностей, достигнутых на заседании КТС 18 августа тт., предложила разбить данное соглашение структурно на две части. Первая часть будет действовать до 1 января 2017 года и основываться на правилах ВТО, что предполагает уведомительный порядок предоставления субсидий национальными администрациями без их согласования с Комиссией таможенного союза. Вторая его часть будет действовать с 2017 года, и здесь подразумевается, что те виды субсидий, которые не являются автоматически разрешенными (например, связанные со стихийными бедствиями и т.п.) будут подпадать под регулирование Комиссии таможенного союза, без разрешения которой данные субсидии нельзя будет выдавать ни одной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Казахстанская Сторона настаивает на том, чтобы Стороны уведомляли друг друга и КТС обо всех субсидиях, как федерального, республиканского, так и местного (муниципального) уровней.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считает, что уведомлять КТС следует официально только о федеральных и республиканских субсидиях, а информация о субсидиях, предоставленных на местных уровнях, будут публиковаться в прессе. Все процедурные нормы должны быть выведены за рамки данного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имеются разногласия Сторон по механизму разрешения споров и возмещению ущерба.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предлагает разрешать споры путем взаимных консультаций, а в случае ненахождения общего решения - путем обращения в Суд ЕврАзЭС.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предлагает по каждому конкретному случаю применять практику ВТО - арбитраж ad hoc, который будет принимать решение как по конкретному содержанию нормы, так и относительно объема и формы компенсации причиненного ущерба.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касается возмещения ущерба, Казахстанская Сторона настаивает на том, чтобы сумма предоставленной субсидии взималась с получателя субсидии и возвращалась в бюджет предоставившей Стороне, а соответственно предоставившая субсидию страна компенсировала причиненный ущерб пострадавшим хозяйствующим субъектам других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по данному вопросу согласна с позицией Казахстанской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Белорусская Сторона считает, что сумма "субсидии плюс проценты" должны возвращаться хозяйствующими субъектами в бюджет страны, предоставившей субсидию.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было отмечено, что не выполнено решение КТС от 18 августа т.г. о том, чтобы прописать в Соглашении четкий перечень запрещенных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Решили; Экспертам министерствам экономики и министерствам промышленности Сторон доработать проект Соглашения в части выработки перечня критериев запрещенных субсидий, в который, помимо экспортных и импортозамещающих, включить и другие наиболее сильно искажающие взаимную торговлю субсидии, Проработать механизм компенсационных мер с учетом практики, действующей в ЕС, и механизм предварительного согласования предоставления субсидий.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Соглашения о единых правилах поддержки сельского хозяйства ____________________ (разработчик - РБ)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(Котковец Н.Н., Королев С. В., Айтжанова Ж.С., КобяковА.В.,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Шукеев У.Е.,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разногласием по данному проекту Соглашения являлся вопрос допустимого уровня государственной поддержки сельского хозяйства. В настоящее время этот уровень составляет: в Республике Беларусь - 18 %, в Казахстане - 4-5 %, в России - порядка 6 %.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Согласованная позиция Российской и Казахстанской Сторон заключается в том, чтобы установить разрешенный уровень государственной поддержки, искажающей торговлю, в размере 10 % от валовой стоимости произведенной сельхозпродукции.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Белорусская Сторона попросила предоставить ей шестилетний переходный период, в течение которого она обязуется снизить уровень государственной поддержки сельского хозяйства с нынешних 18 % до 10 % в год за счет уточнения статей отнесения господдержки в "зеленую" и "желтую" корзины по классификации ВТО. Основной статьей этих расходов является программа мелиорации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для определения своей позиции по данному вопросу попросила Белорусскую Сторону предоставить ее программу мелиорации земель для ознакомления и определения, насколько ее реализация будет влиять на процентный уровень господдержки, а также предложила ввести тарифную сетку на шестилетний период с тем, чтобы расписать по годам движение к допустимому уровню в 10 %.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Решили: Белорусской Стороне представить казахстанским и российским экспертам для изучения программу мелиорации и разработать график снижения господдержки на шестилетний период.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Соглашения о согласованных принципах</w:t>
      </w:r>
      <w:r>
        <w:br/>
      </w:r>
      <w:r>
        <w:rPr>
          <w:rFonts w:ascii="Times New Roman"/>
          <w:b/>
          <w:i w:val="false"/>
          <w:color w:val="000000"/>
        </w:rPr>
        <w:t>валютной политики в государствах-участниках ЕЭП _________________ (разработчик - РФ)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(Шаталов С.Д, Шувалов И.И.)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Этот проект Соглашения из второго пакета документов по ЕЭП до настоящего времени не представлен.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информировала о том, что это связано с необходимостью его внутреннего согласования между заинтересованными российскими организациями. Концептуально в проект Соглашения предлагается включить два блока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блок касается валютной политики каждого государства - это устойчивость, конвертируемость валюты, механизмы взаимной привязки и взаимных процедур, сглаживающие возможные резкие колебания валюты одного государства по отношению к валютам других государств, совершенствование механизма платежно-расчетных отношений между государствами-участниками, а также резидентами этих государств, формирование интегрированного валютного рынка государств-участников Соглашения, создание условий и обеспечение прямых взаимных котировок национальных валют и поддержка расчетов между участниками в национальных валютах.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блок касается вопросов, связанных с валютным регулированием и валютным контролем - открытием счетов за границей, ввоза и вывоза валюты и ценных бумаг, операций между резидентами государств-участников ЕЭП и государств, которые в него не входят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Решили: принять меры по ускорению представления Сторонам проекта Соглашения. В срок до 10 октября т.г. провести видеоконференцию с участием руководителей министерств финансов, Центральных банков и министерств экономики Сторон по рассмотрению проекта данного Соглашения и выявлению самых сложных или спорных вопросов, которые могли бы быть вынесены на обсуждение глав правительств трех стран 15 октября т.г.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проектах Соглашений энергетического блока и регулирования</w:t>
      </w:r>
      <w:r>
        <w:br/>
      </w:r>
      <w:r>
        <w:rPr>
          <w:rFonts w:ascii="Times New Roman"/>
          <w:b/>
          <w:i w:val="false"/>
          <w:color w:val="000000"/>
        </w:rPr>
        <w:t>доступа к услугам в сфере транспорта ___________________ (разработчики - РФ и РК)_________________________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поручила Сторонам в десятидневный срок провести видеоконференции на уровне руководителей соответствующих министерств и ведомств по обсуждению следующих проектов Соглашений: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обеспечении доступа к услугам естественных монополий в сфере электроэнергетики, включая основы ценообразования и тарифной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правилах доступа к услугам естественных монополий в сфере транспортировки газа по газотранспортным системам;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проведении согласованной политики в сфере транспортировки нефти по системе магистральных нефтепроводов;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регулировании доступа к услугам естественных монополий в сфере железнодорожного транспорта, включая основы тарифной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Согласованные предложения Сторон представить на совещании Премьер-министров 15 октября т.г.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Руководитель Департамента торговой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политики</w:t>
      </w:r>
      <w:r>
        <w:rPr>
          <w:rFonts w:ascii="Times New Roman"/>
          <w:b w:val="false"/>
          <w:i/>
          <w:color w:val="000000"/>
          <w:sz w:val="28"/>
        </w:rPr>
        <w:t xml:space="preserve"> Секретариата И К </w:t>
      </w:r>
      <w:r>
        <w:rPr>
          <w:rFonts w:ascii="Times New Roman"/>
          <w:b w:val="false"/>
          <w:i/>
          <w:color w:val="000000"/>
          <w:sz w:val="28"/>
        </w:rPr>
        <w:t>ЕврАзЭС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В.Чушкин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2010 года № 409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проведения совещаний экспертов правительств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ЕврАзЭС по согласованию проектов международных договоров,</w:t>
      </w:r>
      <w:r>
        <w:br/>
      </w:r>
      <w:r>
        <w:rPr>
          <w:rFonts w:ascii="Times New Roman"/>
          <w:b/>
          <w:i w:val="false"/>
          <w:color w:val="000000"/>
        </w:rPr>
        <w:t>формирующих Единое экономическое пространство Республики</w:t>
      </w:r>
      <w:r>
        <w:br/>
      </w:r>
      <w:r>
        <w:rPr>
          <w:rFonts w:ascii="Times New Roman"/>
          <w:b/>
          <w:i w:val="false"/>
          <w:color w:val="000000"/>
        </w:rPr>
        <w:t>Беларусь, Республики Казахстан и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(октябрь - ноябрь 2010 года)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4"/>
        <w:gridCol w:w="2697"/>
        <w:gridCol w:w="6439"/>
      </w:tblGrid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соглашения/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группы (подгруппы)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 № 1 "Экономическая политика"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 "Защита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1(15).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единых принципах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в сфере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(разработчик - РФ)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октября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октября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ноября 2010 г.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 № 2 "Свобода движения капитала,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валютная политика"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2(16).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согласованных принципах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валютной политики (разработчик - РФ)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октября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октября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ноября 2010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 № 3 "Энергетика"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3(17).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обеспечении доступа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 естественных монополий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электроэнергетики, включая основы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ценообразования и тарифной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(разработчик - РК)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октября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октября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ноября 2010 г.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4(18).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правилах доступа к услугам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газа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газотранспортным системам,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ценообразования и тарифной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(разработчик - РФ)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октября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октября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ноября 2010 г.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5(19).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проведении согласованной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транспортировки нефти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системе магистральных нефтепроводов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(разработчик - РФ)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октября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октября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ноября 2010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группа № 4 "Транспорт"</w:t>
            </w:r>
          </w:p>
        </w:tc>
      </w:tr>
      <w:tr>
        <w:trPr>
          <w:trHeight w:val="30" w:hRule="atLeast"/>
        </w:trPr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6(20).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регулировании доступа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 естественных монополий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тарифной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(разработчик - РК)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октября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октября 2010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ноября 2010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