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1eef" w14:textId="4931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над проектом Протокола о внесении изменений в Соглашение о применении специальных защитных, антидемпинговых и компенсационных мер по отношению к третьим странам от 25 января 2008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402.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руководителя экспертной группы по направлению "Специальные защитные, антидемпинговые и компенсационные меры" А.И. Дьяченко о ходе работы над проектом Протокола о внесении изменений в Соглашение о применении специальных защитных, антидемпинговых и компенсационных мер по отношению к третьим странам от 25 января 2008 года (далее – проект Протокола).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экспертной группе по направлению "Специальные защитные, антидемпинговые и компенсационные меры" совместно с единой переговорной делегацией Республики Беларусь, Республики Казахстан и Российской Федерации по присоединению к ВТО доработать проект Протокола, руководствуясь необходимостью обеспечения соответствия положений Соглашения о применении специальных защитных, антидемпинговых и компенсационных мер по отношению к третьим странам от 25 января 2008 года нормам ВТО в сфере применения специальных защитных, антидемпинговых и компенсационных мер, и представить его на рассмотрение Комиссии Таможенного союза в ноябре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