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1eef" w14:textId="4931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Протокола о внесении изменений в Соглашение о применении специальных защитных, антидемпинговых и компенсационных мер по отношению к третьим странам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402.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"Специальные защитные, антидемпинговые и компенсационные меры" А.И. Дьяченко о ходе работы над проектом Протокола о внесении изменений в Соглашение о применении специальных защитных, антидемпинговых и компенсационных мер по отношению к третьим странам от 25 января 2008 года (далее – проект Протокола).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экспертной группе по направлению "Специальные защитные, антидемпинговые и компенсационные меры" совместно с единой переговорной делегацией Республики Беларусь, Республики Казахстан и Российской Федерации по присоединению к ВТО доработать проект Протокола, руководствуясь необходимостью обеспечения соответствия положений Соглашения о применении специальных защитных, антидемпинговых и компенсационных мер по отношению к третьим странам от 25 января 2008 года нормам ВТО в сфере применения специальных защитных, антидемпинговых и компенсационных мер, и представить его на рассмотрение Комиссии Таможенного союза в ноябре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