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0edb" w14:textId="2450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в связи с детализацией кодов ТН ВЭД ТС в отношении тримеров и тетрамеров пропилена и виноматериалов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393.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Межгосударственного Совета Евразийского экономического сообщества (Высшего органа Таможенного союза) от 27 ноября 2009 г. № 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примечании 5 н) к группе 27 код «2710 11 900 0» заменить кодом «2710 11 900»;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примечании 4 Б(б) к группе 22 коды «2204 29 110 0» и «2204 29 770 0» заменить кодами «2204 29 110» и «2204 29 770»,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дополнительных примечаниях 4 Б(а) и 5 к группе 22 код «2204 29 120 0» заменить кодом «2204 29 120»;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дополнительного примечания 4 Б(а), во втором абзаце дополнительного примечания 4 Б(а)4) и в первом абзаце дополнительного примечания 5 к группе 22 код «2204 29 990 0» заменить кодом «2204 29 990».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70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