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8f26" w14:textId="4e48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подходе к маркировке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продукция, на которую выдан сертификат соответствия или оформлена декларация о соответствии по Единым формам,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319 (далее – Единые формы), маркируется национальным знаком соответствия (знаком обращения на рынке) государства – члена Таможенного союза, на территории которого выдан сертификат соответствия или зарегистрирована декларация о соответствии по Единым формам.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сопроводительных документах, подтверждающих приобретение (поступление) продукции, и (или) технических паспортах, и (или) инструкциях по эксплуатации, и (или) иной сопроводительной документации на партию продукции или прилагаемой к каждой единице по каждому наименованию продукции указывается регистрационный номер сертификата соответствия, срок его действия, наименование и адрес органа по сертификации, выдавшего сертификат или регистрационный номер декларации о соответствии,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регистрации, наименование и адрес юридического лица или индивидуального предпринимателя, принявшего декларацию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соответствии, если эти сведения не указаны на самой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ее потребительской таре.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