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0c8" w14:textId="f767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Перечень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 (утвержден Решением Комиссии Таможенного союза от 18 июня 2010 года № 331)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срок действия пункта 6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331 до очередного заседания Межгосударственного Совета Евразийского экономического сообщества (Высшего органа таможенного союза) на уровне глав правительств (19 ноября 2010 года)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Секретариату Комиссии Таможенного союза внести вопрос "О внесении дополнений в Перечень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сроки" (утвержден Решением Комиссии Таможенного союза от 18 июня 2010 года № 331) для рассмотрения на заседании, указанном в пункте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