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a3d8" w14:textId="51ba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2.26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353.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изменения в раздел 2.26 «Товары, при экспорте или импорте которых установлено исключительное право»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4353"/>
        <w:gridCol w:w="417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года № 353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раздел 2.26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 в рамках ЕврАзЭС</w:t>
      </w:r>
      <w:r>
        <w:br/>
      </w:r>
      <w:r>
        <w:rPr>
          <w:rFonts w:ascii="Times New Roman"/>
          <w:b/>
          <w:i w:val="false"/>
          <w:color w:val="000000"/>
        </w:rPr>
        <w:t>
в торговле с третьими странами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раздела 2.26 «Товары, при экспорте или импорте которых установлено исключительное право &lt;*&gt;»Единого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странами, позицию: «Рыба и морепродукты, продукты их переработки»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7154"/>
        <w:gridCol w:w="3240"/>
      </w:tblGrid>
      <w:tr>
        <w:trPr>
          <w:trHeight w:val="318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морепродуктов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рыба мороженая,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рыбного филе 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рыбы товарной позиции 0304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и прочее мясо пресноводной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фарш), свежие, охлажденные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мороженые, за исключением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лосося 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(Oncorhynchus nerka,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Oncorhynchusgorbuscha,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keta, Оncorhynchus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tschawytscha,Oncorhynchus kisutch,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Oncorhynchus masou, и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rhodurus), лосося атлантического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(Salmo salar), лосося дунайского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(Hucho hucho), форели видов Salmo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trutta,Oncorhynchus mykiss,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Oncorhynchusclarki,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aguabonita и Oncorhynchus gilae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сушеная, соленая или в рассоле;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горячего или холодного копчения;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мука тонкого и грубого помола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гранулы из рыбы, 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или консервированная рыба;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 и ее заменители,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икринок рыбы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беcпозвоночные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0303 79 110 0,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79 191 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0303 79 199 0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0304 19 191 0,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304 19 199 0,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19 910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0304 29 191 0,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0304 29 199 0,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99 100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