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41059" w14:textId="ca410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доработке проектов международных договоров в области уголовной и административной ответственности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20 мая 2010 года № 326. Утратило силу решением Коллегии Евразийской экономической комиссии от 10 мая 2018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10.05.2018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Секретариату Комиссии таможенного союза сформировать из представителей органов государственной власти Сторон рабочую группу по доработке проектов Договора об основных принципах уголовной и административной ответственности за нарушения таможенного законодательства таможенного союза и Соглашения о правовой помощи и взаимодействии по уголовным делам и делам об административных правонарушениях.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Стороны направить представителей органов прокуратуры, внутренних дел, юстиции, таможенной службы и суда для участия в заседании указанной рабочей группы в период с 27 мая по 5 июня 2010 года в Секретариате Комиссии таможенного союза.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Таможенным службам Сторон в срок до 1 июля 2010 года провести внутригосударственные процедуры, необходимые для принятия международных договоров, указанных в пункте 1 настоящего решения.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