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6ee8" w14:textId="7116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в отношении которых не могут применяться специальные упрощения, предоставляемые уполномоченному экономическому оператору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323. Утратило силу решением Коллегии Евразийской экономической комиссии от 4 сентября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04.09.2024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3 (вступает в силу по истечении 30 календарных дней с даты его официального опубликования, но не ранее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Таможенного кодекса таможенного союза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специальные упрощения, предоставляемые уполномоченному экономическому оператору, не применяются: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отношении подакцизных товаров, подлежащих маркировке, перечень которых определяется законодательством государств – членов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13.05.2014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союза, утвержденного Решением Межгоссовета ЕврАзЭС (высшего органа таможенного союза) на уровне глав государств 27 ноября 2009 г. № 17.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