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e02b" w14:textId="ac6e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форме таможенного приходного ордера и порядке заполнения и применения таможенного приходного ордера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288. Утратило силу решением Коллегии Евразийской экономической комиссии от 29 июня 2021 года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360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приходного ордера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и применения таможенного приходного ордера (прилагается).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таможенного союза, утвержденного Решением Межгосударственного Совета Евразийского экономического сообщества (высшего органа таможенного союза) на уровне глав государств от 27 ноября 2009 г. № 17.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2010 года №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ТПО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ТПО с изменениями, внесенными решением Коллегии Евразийской экономической комиссии от 02.02.2016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Таможенный приходный ордер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 ордера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Доб. лист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Справочный номер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Валюта платежа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Курс доллара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Курс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Представляемые документы/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Дополнительная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Общий вес (кг)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Общая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Общая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Общая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Код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 Вес товара (кг)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 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взимаемых платежей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Стоимость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Подробности уплаты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Подпись должностного лица таможенного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М.П.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Подпись лица, принявшего платеж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М.П.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Подпись плательщика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для таможенного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ДТПО          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Добавочный лист таможенного приходного ордера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Доб. лист 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Справочный номер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Описание товара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Код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 Вес товара (кг)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 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Стоимость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долл.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начисления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Описание товара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Код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 Вес товара (кг)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 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6.9.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Стоимость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долл. США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начисления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Исчисленная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Подпись сотрудника таможни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М.П.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Подпись плательщика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для таможни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2010 года № 288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заполнения и применения таможенного приходного ордера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"государство – член таможенного союза" в соответствующих числе и падеже заменены словами "государство-член" в соответствующих числе и падеже;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"ТН ВЭД ТС" заменены словами "ТН ВЭД ЕАЭС" в соответствии с решением Коллегии Евразийской экономической комиссии от 02.02.2016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заполнения и применения таможенного приходного ордера (далее - Порядок) определяет правила заполнения таможенного приходного ордера (далее - ТПО), добавочных листов к таможенному приходному ордеру (далее - ДТПО), случаи их применения, а также порядок отражения уплаты платежей с применением ТПО, ДТПО.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ТПО и ДТПО оформляются на бумажном носителе на бланке по форме, утвержденной Решением Комиссии Таможенного союза от 18 июня 2010 г. № 288 (далее – бланк).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ТПО состоят из сброшюрованных листов (экземпляров) и заполняются должностным лицом таможенного органа (далее – должностное лицо) в трех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ДТПО состоят из сброшюрованных листов (экземпляров), заполняются должностным лицом в трех экземплярах и являются неотъемлемой частью ТПО.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 – членов Евразийского экономического союза (далее – государства-члены) может быть установлено, что бланки ТПО являются типографскими бланками строгой отчетности, а также могут быть определены требования к степени их защищенности и техническим условиям изготовления.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государств-членов могут быть определены случаи оформления ТПО, ДТПО в виде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Коллегии Евразийской экономической комиссии от 02.02.2016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ТПО применяется для отражения исчисления и (или) уплаты, а также для автоматизации учета: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таможенных платежей, взимаемых при перемещении физическими лицами через таможенную границу Евразийского экономического союза товаров для личного пользования (далее - товары);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прочих сумм таможенных и иных платежей, администрирование которых осуществляется таможенными органами. Особенности порядка заполнения и применения ТПО, ДТПО в этих случаях могут определяться законодательством государств-членов. При этом государство-член, применяющее ТПО для отражения исчисления и (или) уплаты таможенных платежей, подлежащих распределению между бюджетами государств-членов, обеспечивает надлежащий учет сумм этих платежей, уплаченных с применением ТПО, ДТПО.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ТПО, ДТПО не заполняются при исчислении и отражении уплаты таможенных платежей в отношении товаров, декларирование которых произведено с использованием декларации на товары.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Коллегии Евразийской экономической комиссии от 02.02.2016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В ТПО возможно исчисление платежей в отношении товаров, классифицируемых в соответствии с единой Товарной номенклатурой внешнеэкономической деятельности Евразийского экономического союза (далее – ТН ВЭД ЕАЭС) одним кодом, предусмотренным настоящим Порядком для заполнения подграфы 6.6 графы 6 ТПО, ДТПО. При необходимости исчисления платежей в отношении товаров, классифицируемых различными кодами ТН ВЭД ЕАЭС, предусмотренными настоящим Порядком для заполнения подграфы 6.6 графы 6 ТПО, ДТПО, сведения о таких товарах указываются в ДТПО.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Коллегии Евразийской экономической комиссии от 02.02.2016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Первый и второй экземпляры ТПО, ДТПО хранятся в делах таможенного органа, должностное лицо которого заполнило бланк ТПО, ДТПО, третий экземпляр, заверенный печатью таможенного органа, выдается плательщику.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принципы заполнения и изменения сведений ТПО, ДТПО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Заполнение ТПО, ДТПО на бланке сопровождается формированием ТПО, ДТПО в электронном виде.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ТПО, ДТПО в электронном виде осуществляется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ускорения проведения таможенных операций допускается предварительное формирование ТПО, ДТПО в электронном виде плательщиком либо таможенным представителем. В этом случае должностное лицо проверяет правильность заполнения граф ТПО, ДТПО в электронном виде, при необходимости вносит недостающую информацию, распечатывает на бланке ТПО, ДТПО, заверяет оттиском личной номерной печати и подписью.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Коллегии Евразийской экономической комиссии от 02.02.2016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При отсутствии возможности формирования ТПО, ДТПО в электронном виде до выдачи третьего экземпляра ТПО, ДТПО плательщику допускается рукописное заполнение ТПО, ДТПО с обязательным последующим созданием ТПО, ДТПО в электронном виде.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Коллегии Евразийской экономической комиссии от 02.02.2016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В ТПО, ДТПО, оформленных на бланке, не допускается наличие подчисток и помарок.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Ошибочные сведения, не влияющие на величину взимаемых платежей, указанные при заполнении ТПО, ДТПО и выявленные до выдачи плательщику третьего экземпляра ТПО, ДТПО, зачеркиваются, в бланк вписываются правильные сведения с одновременным внесением соответствующих исправлений в ТПО, ДТПО в электронном виде. Каждое такое исправление на бланке заверяется записью "Исправленному верить", оттиском личной номерной печати и подписью должностного лица. На одном бланке ТПО, ДТПО допускается не более трех исправлений.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в ТПО, ДТПО ошибочных сведений, не влияющих на величину взимаемых платежей, после выдачи плательщику третьего экземпляра ТПО, ДТПО, на первом экземпляре ТПО, ДТПО делается запись "Произведена корректировка сведений граф…" с указанием ранее внесенных и вновь вносимых сведений. Запись заверяется оттиском личной номерной печати и подписью должностного лица. Одна заверенная копия первого экземпляра ТПО, ДТПО, содержащего запись о корректировке его сведений, хранится в таможенном органе. По требованию плательщика вторая заверенная копия первого экземпляра ТПО, ДТПО, содержащего запись о корректировке его сведений, направляется плательщику.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изменения и (или) дополнения сведений об исчисленных и уплаченных платежах, указанных в ТПО, ДТПО, корректировка таких сведений осуществляется путем заполнения нового ТПО, ДТПО с аннулированием ранее заполненного ТПО, ДТПО путем проставления соответствующей отметки и ее заверения оттиском личной номерной печати и подписью должностного лица. В новом ТПО необходимо сделать отметку об оформлении данного ТПО взамен аннулированного с указанием справочного номера аннулированного.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плательщику или зачета платежей, уплата которых отражена в ТПО, ДТПО,  во втором экземпляре ТПО, ДТПО делается запись "Произведен возврат (зачет)…" с указанием суммы возвращенных либо зачтенных платежей и основания для их возврата (зачета). Запись заверяется оттиском личной номерной печати и подписью должностного лица. Одна заверенная копия второго экземпляра ТПО, ДТПО, содержащего запись о возврате (зачете), хранится в таможенном органе. По требованию плательщика вторая заверенная копия второго экземпляра ТПО, ДТПО, содержащего запись о возврате (зачете), направляется плательщику.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сведений ТПО, ДТПО, их аннулирование, указание в ТПО, ДТПО сведений о возврате (зачете) платежей, уплата которых отражена в ТПО, является основанием для отражения соответствующих сведений в автоматизированных учетных системах таможенных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Коллегии Евразийской экономической комиссии от 02.02.2016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Порядок заполнения граф ТПО, ДТПО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Заполнение граф ДТПО производится по правилам заполнения соответствующих граф ТПО, если иное не определено пунктом 10 настоящего Порядка.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Графы ТПО, ДТПО заполняются следующим образом: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Графа 1 "Тип ордера".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код типа ТПО следующей 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ПП/ТТ/ХХ,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"ПП" представляет собой двузначный буквенный код цели перемещения товаров для личного пользования и может принимать значения: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"ИМ" - если ТПО заполняется в отношении товаров для личного пользования, ввозимых на таможенную территорию Евразийского экономического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"ВВ" - если ТПО заполняется в отношении товаров для личного пользования, временно ввозимых на таможенную территорию Евразийского экономического союза;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"ТТ" представляет собой двузначный буквенный код способа перемещения товаров и может принимать значения: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"СБ" - если ТПО заполняется в отношении товаров для личного пользования, перемещаемых физическим лицом в сопровождаемом багаже;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"НБ" - если ТПО заполняется в отношении товаров для личного пользования, перемещаемых физическим лицом в несопровождаемом багаже;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"ДП" - если ТПО заполняется в отношении товаров для личного пользования, доставленных в адрес физического лица перевозчиком;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"МП" - если ТПО заполняется в отношении товаров для личного пользования, пересылаемых в адрес физического лица в международных почтовых отправлениях.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государства-члена могут быть установлены иные значения реквизита "ТТ" в зависимости от видов платежей, уплата которых отражается в ТПО, ДТПО;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"ХХ" представляет собой двузначный цифровой код вида транспорта, использованного при перемещении товаров через таможенную границу Евразийского экономического союза, и может принимать значения в соответствии с классификатором видов транспорта и транспортировки товаров,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Графа 2 "Добавочных листов".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ТПО указывается количество ДТПО, прилагаемых к ТПО. Если ДТПО не заполняются, в графе ТПО ставят прочерк.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ДТПО указывается его порядковый номер, при этом счет начинается с ТПО.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Графа 3 "Справочный номер".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справочный номер ТПО следующей 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ТТТТТТТТ/ДДММГГ/АААААААААА,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ТТТТТТТТ - восьмизначный цифровой код структурного подразделения таможенного органа, должностное лицо которого заполнило ТПО. Если в соответствии с законодательством государства-члена код структурного подразделения таможенного органа состоит из менее чем восьми знаков, соответствующее число неиспользуемых начальных позиций восьмизначного кода принимают значение "0" (ноль);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ДДММГГ - шестизначный цифровой код, формируемый из двузначных цифровых значений числа, месяца и двух последних цифр года заполнения ТПО;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законодательством государства-члена, должностное лицо таможенного органа которого производит заполнение ТПО, установлено, что бланки ТПО являются бланками строгой отчетности: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АААААААААА - серия и (или) типографский номер ТПО. Если серия и (или) типографский номер ТПО состоит из менее чем десяти знаков, соответствующее число неиспользуемых начальных позиций десятизначного кода принимают значение "0" (ноль);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законодательством государства-члена не установлено, что бланки ТПО являются бланками строгой отчетности: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АААААААААА - регистрационный номер ТПО, присваиваемый по журналу регистрации ТПО. Если регистрационный номер ТПО состоит из менее чем десяти знаков, соответствующее число неиспользуемых начальных позиций десятизначного кода принимают значение "0" (ноль).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Например: 10124120/050212/ББ-3021957, 00006529/200411/0000031109.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графе 3 ДТПО, должны быть идентичными сведениям, указанным в графе 3 ТПО.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Графа 4 "Плательщик".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 сведения о плательщике - лице, у которого возникла обязанность по уплате таможенных платежей.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фамилия, имя, отчество плательщика, сведения о том, является ли плательщик лицом государства-члена, и индивидуальный идентификационный номер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плательщик не является лицом государства-члена, либо при отсутствии сведений о его индивидуальном идентификационном номере, в графе дополнительно указываются место постоянного или временного проживания физического лица и сведения о документе, удостоверяющем личность.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Графа 5 "Валюта платежа".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валюты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доллара США к валюте государства-члена, установленный центральным (национальным) банком государства-члена и применяемый для целей исчисления платежей в соответствии с международными договорами и актами, составляющими право Евразийского экономического союза, и (или) законодательством государства-члена;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 евро к валюте государства-члена, установленный центральным (национальным) банком государства-члена и применяемый для целей исчисления платежей в соответствии с международными договорами и актами, составляющими право Евразийского экономического союза, и (или) законодательством государства-члена.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10.6. Графа 6 "Представляемые документы/Дополнительная информация".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основном поле графы указываются сведения о представленных декларантом совместно с таможенной декларацией документах, либо иных документах, имеющих отношение к исчислению и (или) уплате таможенных пошлин, налогов. В бланках ДТПО сведения о представленных и иных документах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6.1 "Общий вес (кг)" указывается общий вес всех перемещаемых товаров, включая товары, ввозимые с освобождением от уплаты таможенных пошлин, налогов.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6.2 "Общая стоимость в валюте платежа" указывается таможенная стоимость всех перемещаемых товаров, включая товары, ввозимые с освобождением от уплаты таможенных пошлин, налогов, в валюте платежа.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6.3 "Общая стоимость в долларах США" указывается таможенная стоимость всех перемещаемых товаров, включая товары, ввозимые с освобождением от уплаты таможенных пошлин, налогов, пересчитанная в доллары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6.4 "Общая стоимость в евро" указывается таможенная стоимость всех перемещаемых товаров, включая товары, ввозимые с освобождением от уплаты таможенных пошлин, налогов, пересчитанная в евро.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6.5 "Описание товара" указывается информация о товарах, в отношении которых уплачиваются таможенные пошлины, налоги: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описание, достаточное для применения ставок таможенных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товаров, ввозимых с уплатой совокупного таможенного платежа - информация, необходимая для классификации товара в соответствии с ТН ВЭД ЕАЭС;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автомобилей легковых и прочих моторных транспортных средств для личного пользования, предназначенных главным образом для перевозки людей, классифицируемых в товарной позиции 8703 ТН ВЭД ЕАЭС, кроме квадроциклов, снегоходов и иных легковых транспортных средств, не предназначенных для движения по дорогам общего пользования (далее - автомобили) - марка, модель, идентификационный номер (VIN), момент выпуска, объем двигателя, мощность двигателя (при применении совокупного таможенного платежа).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6.6 "Код товара" указывается код товара, описанного в подграфе 6.5 графы 6. В отношении товаров, ввозимых с уплатой совокупного таможенного платежа, в подграфе указывается десятизначный код в соответствии с ТН ВЭД ЕАЭС. В отношении иных товаров их код принимает следующие условные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"002206" - алкогольные напитки и пиво;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"002208" - этиловый спирт;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"008703" - автомобили, ввозимые с уплатой таможенных пошлин, налогов, взимаемых по единой ставке;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"ХХ00" - иные товары для личного пользования, ввозимые с уплатой таможенных пошлин, налогов, взимаемых по единой ставке,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- номер товарной группы в соответствии с ТН ВЭД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6.7 "Вес товара (кг)" указывается вес товара, описанного в подграфе 6.5 графы 6, с учетом веса упаковки, представляющей с товаром единое целое, до его использования или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6.8 "Количество" указывается количество товара в дополнительной единице измерения, если в соответствии с Единым таможенным тарифом Евразийского экономического союза в отношении декларируемого товара применяется дополнительная единица измерения, через пробел указывается код дополнительной единицы измерения.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6.9 указывается иная информация, необходимая для осуществления таможенного регулирования, если это установлено законодательством государства-члена.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10.7. Графа 7 "Наименование взимаемых платежей".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построчно коды и наименования всех видов платежей, исчисленных в ТПО и ДТПО.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7.1 "Стоимость товаров" указывается таможенная стоимость товара, описанного в подграфе 6.5 графы 6, в валюте платежа, долларах США и евро.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10.8. Графа 8 "Платежи".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об исчислении и уплате платежей.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платежей, производится раздельно по каждому виду платежа. В колонках графы числовые и символьные значения вносятся без разделителей (пробелов).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колонке "Вид" указывается код вида платежа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налогов, сборов и иных платежей, взимание которых возложено на таможенные органы, утвержденным Решением Комиссии Таможенного союза от 20 сентября 2010 г. № 378 (в Республике Армения при уплате таможенной пошлины в соответствии с пунктом 30 приложения № 3 к Договору о присоединении Республики Армения от 10 октября 2014 года к Договору о Евразийском экономическом союзе от 29 мая 2014 года указывается код 6030).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"Основа начисления" указывается база для исчисления платежа.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"Ставка" указывается установленный размер ставки платежа.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"Исчисленная сумма" указывается исчисленная сумма платежа.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колонке "СП" (способ платежа) указывается код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способов уплаты таможенных и иных платежей, взимание которых возложено на таможенные органы, утвержденным Решением Комиссии Таможенного союза от 20 сентября 2010 г. № 378.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"Подробности уплаты" указываются сведения о фактически уплаченных суммах, номере и дате документа (документов), по которому произведена уплата. Сведения о номере и дате документа (документов), по которому произведена уплата платежей, не указываются в случаях, установленных законодательством государств-членов. В бланках ДТПО указанные сведения не отражаются.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 уплаченная сумма платежей не должна быть менее суммы, указанной в подграфе 8.1 графы 8 ТПО.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уплата платежа производится непосредственно должностному лицу, заполняющему ТПО, допускается не указывать в колонке "Подробности уплаты" третьего экземпляра ТПО сведения о номере и дате документа (документов), по которому произведена уплата.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подграфе 8.1 "Всего подлежит уплате" указывается цифрами и прописью общая сумма подлежащих уплате платежей, исчисленных в ТПО, ДТПО.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10.9. Графа 9 "Подпись должностного лица таможенного органа".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ставится подпись должностного лица, заполнившего данный ТПО, которая заверяется оттиском его личной номерной печати (при наличии).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10.10. Графа 10 "Подпись лица, принявшего платеж".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уплате наличными в кассу таможенного органа, в том числе уполномоченному должностному лицу, если это предусмотрено законодательством государства-члена, в графе ставится подпись этого должностного лица или кассира, принявшего денежные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случаях графу не заполняют.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10.11. Графа 11 "Подпись плательщика".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ставится подпись плательщика, если он присутствует при заполнении ТПО и не отказывается от подписи. Если третий экземпляр ТПО не передается на руки плательщику, данная графа может не заполняться.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Коллегии Евразийской экономической комиссии от 23.08.2012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02.02.2016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Заключительные положения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Любая ссылка на ТПО осуществляется по справочному номеру, указанному в графе 3 ТПО.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исчислении таможенных платежей в отношении транспортных средств для личного пользования, классифицируемых в товарной позиции 8703 ТН ВЭД ЕАЭС, ТПО оформляется отдельно на каждое транспортное средство.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Законодательством государств-членов могут быть установлены дополнительные требования либо особенности заполнения отдельных граф ТПО, ДТПО в зависимости от категорий платежей, уплата которых отражается в ТПО, ДТПО.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Бланки ТПО, ДТПО, изготовленные до вступления в силу настоящего решения, могут использоваться и являются действительными в Республике Беларусь и Российской Федерации до их полного расходования.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