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e02b" w14:textId="ac6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таможенного приходного ордера и порядке заполнения и применения таможенного приходного ордера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288. Утратило силу решением Коллегии Евразийской экономической комиссии от 29 июня 2021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приходного ордера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применения таможенного приходного ордера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г. № 17.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года 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ТПО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ТПО с изменениями, внесенными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Таможенный приходный ордер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ордера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Доб. 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Справочный номер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Валюта платежа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Курс доллара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Курс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Представляемые документы/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Дополнительная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Общий вес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взимаемых платежей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Стоимость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уплаты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должностного лица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М.П.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Подпись лица, принявшего платеж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М.П.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Подпись плательщика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для таможенного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ДТПО          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Добавочный лист таможенного приходного ордера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Доб. лист 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Справочный номер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Описание товара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Стоимость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Описание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Стоимость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долл.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сотрудника таможни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М.П.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Подпись плательщика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для таможни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года № 288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заполнения и применения таможенного приходного ордера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"государство – член таможенного союза" в соответствующих числе и падеже заменены словами "государство-член" в соответствующих числе и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"ТН ВЭД ТС" заменены словами "ТН ВЭД ЕАЭС" в соответствии с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заполнения и применения таможенного приходного ордера (далее - Порядок) определяет правила заполнения таможенного приходного ордера (далее - ТПО), добавочных листов к таможенному приходному ордеру (далее - ДТПО), случаи их применения, а также порядок отражения уплаты платежей с применением ТПО, ДТПО.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ТПО и ДТПО оформляются на бумажном носителе на бланке по форме, утвержденной Решением Комиссии Таможенного союза от 18 июня 2010 г. № 288 (далее – бланк).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ТПО состоят из сброшюрованных листов (экземпляров) и заполняются должностным лицом таможенного органа (далее – должностное лицо)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ДТПО состоят из сброшюрованных листов (экземпляров), заполняются должностным лицом в трех экземплярах и являются неотъемлемой частью ТПО.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 – членов Евразийского экономического союза (далее – государства-члены) может быть установлено, что бланки ТПО являются типографскими бланками строгой отчетности, а также могут быть определены требования к степени их защищенности и техническим условиям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могут быть определены случаи оформления ТПО, ДТПО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ТПО применяется для отражения исчисления и (или) уплаты, а также для автоматизации учета: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таможенных платежей, взимаемых при перемещении физическими лицами через таможенную границу Евразийского экономического союза товаров для личного пользования (далее - товары);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прочих сумм таможенных и иных платежей, администрирование которых осуществляется таможенными органами. Особенности порядка заполнения и применения ТПО, ДТПО в этих случаях могут определяться законодательством государств-членов. При этом государство-член, применяющее ТПО для отражения исчисления и (или) уплаты таможенных платежей, подлежащих распределению между бюджетами государств-членов, обеспечивает надлежащий учет сумм этих платежей, уплаченных с применением ТПО, ДТПО.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ТПО, ДТПО не заполняются при исчислении и отражении уплаты таможенных платежей в отношении товаров, декларирование которых произведено с использованием декларации на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ТПО возможно исчисление платежей в отношении товаров, классифицируемых в соответствии с единой Товарной номенклатурой внешнеэкономической деятельности Евразийского экономического союза (далее – ТН ВЭД ЕАЭС) одним кодом, предусмотренным настоящим Порядком для заполнения подграфы 6.6 графы 6 ТПО, ДТПО. При необходимости исчисления платежей в отношении товаров, классифицируемых различными кодами ТН ВЭД ЕАЭС, предусмотренными настоящим Порядком для заполнения подграфы 6.6 графы 6 ТПО, ДТПО, сведения о таких товарах указываются в ДТПО.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Первый и второй экземпляры ТПО, ДТПО хранятся в делах таможенного органа, должностное лицо которого заполнило бланк ТПО, ДТПО, третий экземпляр, заверенный печатью таможенного органа, выдается плательщику.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принципы заполнения и изменения сведений ТПО, ДТПО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ТПО, ДТПО на бланке сопровождается формированием ТПО, ДТПО в электронном виде.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ТПО, ДТПО в электронном виде осуществляется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ускорения проведения таможенных операций допускается предварительное формирование ТПО, ДТПО в электронном виде плательщиком либо таможенным представителем. В этом случае должностное лицо проверяет правильность заполнения граф ТПО, ДТПО в электронном виде, при необходимости вносит недостающую информацию, распечатывает на бланке ТПО, ДТПО, заверяет оттиском личной номерной печати и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 отсутствии возможности формирования ТПО, ДТПО в электронном виде до выдачи третьего экземпляра ТПО, ДТПО плательщику допускается рукописное заполнение ТПО, ДТПО с обязательным последующим созданием ТПО, ДТПО в электронном виде.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ТПО, ДТПО, оформленных на бланке, не допускается наличие подчисток и помарок.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Ошибочные сведения, не влияющие на величину взимаемых платежей, указанные при заполнении ТПО, ДТПО и выявленные до выдачи плательщику третьего экземпляра ТПО, ДТПО, зачеркиваются, в бланк вписываются правильные сведения с одновременным внесением соответствующих исправлений в ТПО, ДТПО в электронном виде. Каждое такое исправление на бланке заверяется записью "Исправленному верить", оттиском личной номерной печати и подписью должностного лица. На одном бланке ТПО, ДТПО допускается не более трех исправлений.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ТПО, ДТПО ошибочных сведений, не влияющих на величину взимаемых платежей, после выдачи плательщику третьего экземпляра ТПО, ДТПО, на первом экземпляре ТПО, ДТПО делается запись "Произведена корректировка сведений граф…" с указанием ранее внесенных и вновь вносимых сведений. Запись заверяется оттиском личной номерной печати и подписью должностного лица. Одна заверенная копия первого экземпляра ТПО, ДТПО, содержащего запись о корректировке его сведений, хранится в таможенном органе. По требованию плательщика вторая заверенная копия первого экземпляра ТПО, ДТПО, содержащего запись о корректировке его сведений, направляется плательщику.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изменения и (или) дополнения сведений об исчисленных и уплаченных платежах, указанных в ТПО, ДТПО, корректировка таких сведений осуществляется путем заполнения нового ТПО, ДТПО с аннулированием ранее заполненного ТПО, ДТПО путем проставления соответствующей отметки и ее заверения оттиском личной номерной печати и подписью должностного лица. В новом ТПО необходимо сделать отметку об оформлении данного ТПО взамен аннулированного с указанием справочного номера аннулированного.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плательщику или зачета платежей, уплата которых отражена в ТПО, ДТПО,  во втором экземпляре ТПО, ДТПО делается запись "Произведен возврат (зачет)…" с указанием суммы возвращенных либо зачтенных платежей и основания для их возврата (зачета). Запись заверяется оттиском личной номерной печати и подписью должностного лица. Одна заверенная копия второго экземпляра ТПО, ДТПО, содержащего запись о возврате (зачете), хранится в таможенном органе. По требованию плательщика вторая заверенная копия второго экземпляра ТПО, ДТПО, содержащего запись о возврате (зачете), направляется плательщику.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сведений ТПО, ДТПО, их аннулирование, указание в ТПО, ДТПО сведений о возврате (зачете) платежей, уплата которых отражена в ТПО, является основанием для отражения соответствующих сведений в автоматизированных учетных системах таможенных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заполнения граф ТПО, ДТПО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Заполнение граф ДТПО производится по правилам заполнения соответствующих граф ТПО, если иное не определено пунктом 10 настоящего Порядка.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Графы ТПО, ДТПО заполняются следующим образом: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Графа 1 "Тип ордера".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типа ТПО следующей 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ПП/ТТ/ХХ,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"ПП" представляет собой двузначный буквенный код цели перемещения товаров для личного пользования и может принимать значения: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"ИМ" - если ТПО заполняется в отношении товаров для личного пользования, ввозимых на таможенную территорию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"ВВ" - если ТПО заполняется в отношении товаров для личного пользования, временно ввозимых на таможенную территорию Евразийского экономического союза;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"ТТ" представляет собой двузначный буквенный код способа перемещения товаров и может принимать значения: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"СБ" - если ТПО заполняется в отношении товаров для личного пользования, перемещаемых физическим лицом в сопровождаемом багаже;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"НБ" - если ТПО заполняется в отношении товаров для личного пользования, перемещаемых физическим лицом в несопровождаемом багаже;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"ДП" - если ТПО заполняется в отношении товаров для личного пользования, доставленных в адрес физического лица перевозчиком;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"МП" - если ТПО заполняется в отношении товаров для личного пользования, пересылаемых в адрес физического лица в международных почтовых отправлениях.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иные значения реквизита "ТТ" в зависимости от видов платежей, уплата которых отражается в ТПО, ДТПО;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"ХХ" представляет собой двузначный цифровой код вида транспорта, использованного при перемещении товаров через таможенную границу Евразийского экономического союза, и может принимать значения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Графа 2 "Добавочных листов".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указывается количество ДТПО, прилагаемых к ТПО. Если ДТПО не заполняются, в графе ТПО ставят прочерк.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ДТПО указывается его порядковый номер, при этом счет начинается с ТПО.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Графа 3 "Справочный номер".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справочный номер ТПО следующей 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ТТТТТТТТ/ДДММГГ/АААААААААА,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ТТТТТТТТ - восьмизначный цифровой код структурного подразделения таможенного органа, должностное лицо которого заполнило ТПО. Если в соответствии с законодательством государства-члена код структурного подразделения таможенного органа состоит из менее чем восьми знаков, соответствующее число неиспользуемых начальных позиций восьмизначного кода принимают значение "0" (ноль);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ДДММГГ - шестизначный цифровой код, формируемый из двузначных цифровых значений числа, месяца и двух последних цифр года заполнения ТПО;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законодательством государства-члена, должностное лицо таможенного органа которого производит заполнение ТПО, установлено, что бланки ТПО являются бланками строгой отчетности: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АААААААААА - серия и (или) типографский номер ТПО. Если серия и (или) типографский номер ТПО состоит из менее чем десяти знаков, соответствующее число неиспользуемых начальных позиций десятизначного кода принимают значение "0" (ноль);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государства-члена не установлено, что бланки ТПО являются бланками строгой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АААААААААА - регистрационный номер ТПО, присваиваемый по журналу регистрации ТПО. Если регистрационный номер ТПО состоит из менее чем десяти знаков, соответствующее число неиспользуемых начальных позиций десятизначного кода принимают значение "0" (ноль).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10124120/050212/ББ-3021957, 00006529/200411/0000031109.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графе 3 ДТПО, должны быть идентичными сведениям, указанным в графе 3 ТПО.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Графа 4 "Плательщик".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 сведения о плательщике - лице, у которого возникла обязанность по уплате таможенных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фамилия, имя, отчество плательщика, сведения о том, является ли плательщик лицом государства-члена, и индивидуальный идентификационный номер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плательщик не является лицом государства-члена, либо при отсутствии сведений о его индивидуальном идентификационном номере, в графе дополнительно указываются место постоянного или временного проживания физического лица и сведения о документе, удостоверяющем личность.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Графа 5 "Валюта платежа".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валюты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к валюте государства-члена, установленный центральным (национальным) банком государства-члена и применяемый для целей исчисления платежей в соответствии с международными договорами и актами, составляющими право Евразийского экономического союза, и (или)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евро к валюте государства-члена, установленный центральным (национальным) банком государства-члена и применяемый для целей исчисления платежей в соответствии с международными договорами и актами, составляющими право Евразийского экономического союза, и (или) законодательством государства-члена.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Графа 6 "Представляемые документы/Дополнительная информация".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основном поле графы указываются сведения о представленных декларантом совместно с таможенной декларацией документах, либо иных документах, имеющих отношение к исчислению и (или) уплате таможенных пошлин, налогов. В бланках ДТПО сведения о представленных и иных документах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6.1 "Общий вес (кг)" указывается общий вес всех перемещаемых товаров, включая товары, ввозимые с освобождением от уплаты таможенных пошлин,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6.2 "Общая стоимость в валюте платежа" указывается таможенная стоимость всех перемещаемых товаров, включая товары, ввозимые с освобождением от уплаты таможенных пошлин, налогов, в валюте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6.3 "Общая стоимость в долларах США" указывается таможенная стоимость всех перемещаемых товаров, включая товары, ввозимые с освобождением от уплаты таможенных пошлин, налогов, пересчитанная в доллары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6.4 "Общая стоимость в евро" указывается таможенная стоимость всех перемещаемых товаров, включая товары, ввозимые с освобождением от уплаты таможенных пошлин, налогов, пересчитанная в евро.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6.5 "Описание товара" указывается информация о товарах, в отношении которых уплачиваются таможенные пошлины, налоги: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описание, достаточное для применения ставок таможенных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ввозимых с уплатой совокупного таможенного платежа - информация, необходимая для классификации товара в соответствии с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автомобилей легковых и прочих моторных транспортных средств для личного пользования, предназначенных главным образом для перевозки людей, классифицируемых в товарной позиции 8703 ТН ВЭД ЕАЭС, кроме квадроциклов, снегоходов и иных легковых транспортных средств, не предназначенных для движения по дорогам общего пользования (далее - автомобили) - марка, модель, идентификационный номер (VIN), момент выпуска, объем двигателя, мощность двигателя (при применении совокупного таможенного платежа).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6.6 "Код товара" указывается код товара, описанного в подграфе 6.5 графы 6. В отношении товаров, ввозимых с уплатой совокупного таможенного платежа, в подграфе указывается десятизначный код в соответствии с ТН ВЭД ЕАЭС. В отношении иных товаров их код принимает следующие условные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"002206" - алкогольные напитки и пиво;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"002208" - этиловый спирт;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"008703" - автомобили, ввозимые с уплатой таможенных пошлин, налогов, взимаемых по единой 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"ХХ00" - иные товары для личного пользования, ввозимые с уплатой таможенных пошлин, налогов, взимаемых по единой ставке,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- номер товарной группы в соответствии с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6.7 "Вес товара (кг)" указывается вес товара, описанного в подграфе 6.5 графы 6, с учетом веса упаковки, представляющей с товаром единое целое, до его использования или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6.8 "Количество" указывается количество товара в дополнительной единице измерения, если в соответствии с Единым таможенным тарифом Евразийского экономического союза в отношении декларируемого товара применяется дополнительная единица измерения, через пробел указывается код дополнительной единицы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6.9 указывается иная информация, необходимая для осуществления таможенного регулирования, если это установлено законодательством государства-члена.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Графа 7 "Наименование взимаемых платежей".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построчно коды и наименования всех видов платежей, исчисленных в ТПО и ДТПО.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7.1 "Стоимость товаров" указывается таможенная стоимость товара, описанного в подграфе 6.5 графы 6, в валюте платежа, долларах США и евро.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Графа 8 "Платежи".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об исчислении и уплате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платежей, производится раздельно по каждому виду платежа. В колонках графы числовые и символьные значения вносятся без разделителей (пробелов).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"Вид" указывается код вида платежа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органы, утвержденным Решением Комиссии Таможенного союза от 20 сентября 2010 г. № 378 (в Республике Армения при уплате таможенной пошлины в соответствии с пунктом 30 приложения № 3 к Договору о присоединении Республики Армения от 10 октября 2014 года к Договору о Евразийском экономическом союзе от 29 мая 2014 года указывается код 6030).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"Основа начисления" указывается база для исчисления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"Ставка" указывается установленный размер ставки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"Исчисленная сумма" указывается исчисленная сумма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"СП" (способ платежа) указывается код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способов уплаты таможенных и иных платежей, взимание которых возложено на таможенные органы, утвержденным Решением Комиссии Таможенного союза от 20 сентября 2010 г. № 378.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"Подробности уплаты" указываются сведения о фактически уплаченных суммах, номере и дате документа (документов), по которому произведена уплата. Сведения о номере и дате документа (документов), по которому произведена уплата платежей, не указываются в случаях, установленных законодательством государств-членов. В бланках ДТПО указанные сведения не отражаются.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уплаченная сумма платежей не должна быть менее суммы, указанной в подграфе 8.1 графы 8 ТПО.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уплата платежа производится непосредственно должностному лицу, заполняющему ТПО, допускается не указывать в колонке "Подробности уплаты" третьего экземпляра ТПО сведения о номере и дате документа (документов), по которому произведена уплата.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8.1 "Всего подлежит уплате" указывается цифрами и прописью общая сумма подлежащих уплате платежей, исчисленных в ТПО, ДТПО.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Графа 9 "Подпись должностного лица таможенного органа".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ставится подпись должностного лица, заполнившего данный ТПО, которая заверяется оттиском его личной номерной печати (при наличии).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Графа 10 "Подпись лица, принявшего платеж".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наличными в кассу таможенного органа, в том числе уполномоченному должностному лицу, если это предусмотрено законодательством государства-члена, в графе ставится подпись этого должностного лица или кассира, принявшего денежные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графу не заполняют.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Графа 11 "Подпись плательщика".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ставится подпись плательщика, если он присутствует при заполнении ТПО и не отказывается от подписи. Если третий экземпляр ТПО не передается на руки плательщику, данная графа может не заполняться.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02.02.2016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Заключительные положения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Любая ссылка на ТПО осуществляется по справочному номеру, указанному в графе 3 ТПО.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исчислении таможенных платежей в отношении транспортных средств для личного пользования, классифицируемых в товарной позиции 8703 ТН ВЭД ЕАЭС, ТПО оформляется отдельно на каждое транспортное средство.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Законодательством государств-членов могут быть установлены дополнительные требования либо особенности заполнения отдельных граф ТПО, ДТПО в зависимости от категорий платежей, уплата которых отражается в ТПО, ДТПО.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Бланки ТПО, ДТПО, изготовленные до вступления в силу настоящего решения, могут использоваться и являются действительными в Республике Беларусь и Российской Федерации до их полного расходования.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