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b50d" w14:textId="db2b5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2.13 Единого перечня товаров, к которым применяются запреты и ограничения на ввоз или вывоз государствами-членами таможенного союза в рамках Евразийского экономического сообщества в торговле с третьими странами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241.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раздел 2.13 «Ядовитые вещества, не являющиеся прекурсорами наркотических средств и психотропных веществ, ограниченные к перемещению через таможенную границу таможенного союза при ввозе» Единого перечня товаров следующие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1.В наименовании раздела после слов «при ввозе» дополнить словами «и вывозе».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Дополнить раздел следующими позициями: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Графа «Наименование» - «49. Цианиды натрия**», графа «Код ЕТН ВЭД» - «из 2837 11 000 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Графа «Наименование» - «50. Цианиды калия**», графа «Код ЕТН ВЭД» - «из 2837 19 000 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Графа «Наименование» - «51. Цианиды меди», графа «Код ЕТН ВЭД» - «из 2837 19 000 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Дополнить примечание к разделу абзацем следующего содержания: «**Только при их ввозе и транзите по территории государств – участников таможенного союза в случае, если такие товары не контролируются системой экспортного контроля».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позиции 16 в графе «Код ЕТН ВЭД» исключить слово «из».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позиции 24 графу «Наименование» изложить в следующей редакции «Ртути дийодид».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