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63a8" w14:textId="5e36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контроле за перемещением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контроля за перемещением источников ионизирующего излучения и предотвращения их несанкционированного ввоза на таможенную территорию Таможенного союза, до завершения выработки единых мер экспортного контроля в рамках Таможенного союза, государства – члены Таможенного союза применяют меры контроля за перемещением источников ионизирующего излучения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по направлению «По вопросам экспортного контроля» рассмотреть вопросы, касающиеся перемещения источников ионизирующего излучения, и по итогам рассмотрения информировать Секретариат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