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45675" w14:textId="d5456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экспертной группы "По вопросам применения запретов и ограничений неэкономического характера во взаимной торговле государств-участников таможенного союза"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апреля 2010 года № 224. Утратил силу решением Коллегии Евразийской экономической комиссии от 13 марта 2018 года № 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Коллегии Евразийской экономической комиссии от 13.03.2018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таможенного союза в целях достижения договоренностей Сторон по вопросу контроля за перемещением отдельных категорий товаров во взаимной торговле</w:t>
      </w:r>
      <w:r>
        <w:rPr>
          <w:rFonts w:ascii="Times New Roman"/>
          <w:b/>
          <w:i w:val="false"/>
          <w:color w:val="000000"/>
          <w:sz w:val="28"/>
        </w:rPr>
        <w:t xml:space="preserve"> 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Согласиться с предложением Секретариата Комиссии таможенного союза о создании экспертной группы "По вопросам применения запретов и ограничений неэкономического характера во взаимной торговле государств–участников таможенного союза".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правительства Сторон до 15 мая 2010 года представить кандидатуры в состав экспертной группы, указанной в пункте 1 настоящего Решения.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