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fc0a" w14:textId="90cf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информационного взаимодействия таможенных органов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218.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согласовании руководителями таможенных органов государств–членов Таможенного союза Временной технологии информационного взаимодействия таможенных органов государств-членов таможенного союза при контроле за перевозками товаров по таможенной территории таможенного союза в соответствии с таможенной процедурой таможенного транзита и утверждении Плана реализации Временной технологии информационного взаимодействия таможенных органов государств-членов таможенного союза при контроле за перевозками товаров по таможенной территории таможенного союза в соответствии с таможенной процедурой таможенного транзита (далее – План), временной схемы информационного взаимодействия таможенных служб государств-участников таможенного союза, временной технической схемы организации информационного обмена в рамках таможенного союза.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таможенных органов государств–членов Таможенного союза: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работу таможенных органов государств–членов Таможенного союза в соответствии с Планом, временной схемой информационного взаимодействия и временной технической схемой организации информационного обмена, указанными в пункте 1 настоящего Решения;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проинформировать Комиссию таможенного союза о результатах проведения работ, указанных в Плане.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