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280" w14:textId="3372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доработке проектов международных соглашений, указанных в разделе I Сетевого графика подготовки в 2010 году проектов международных соглашений и нормативных правовых актов, утверждаемых Комиссией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216.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Стороны до 26 апреля 2010 года доработать и согласовать в рабочем порядке проекты международных соглашений: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освобождении от применения таможенными органами государств-членов таможенного союза определенных форм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едином таможенном реестре объектов интеллектуальной собственности государств-членов таможенного союза.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до 01 мая 2010 года доработать и согласовать в рабочем порядке проекты международных соглашений: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порядке перемещения товаров по линиям электропередачи и трубопроводным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особенностях использования транспортных средств международной перевозки, осуществляющих перевозку пассажиров, а также железнодорожного подвижного состава общего пользования, осуществляющего перевозку грузов и (или) багажа для внутренней перевозки по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 определении порядка уплаты вывозных таможенных пошлин при вывозе товаров с таможенной территории таможенного союза.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проекты международных соглашений, указанные в пунктах 1, 2, в Комиссию таможенного союза для подписания в рабочем порядке.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проект международного соглашения о порядке перемещения товаров для личного пользования через таможенную границу таможенного союза и порядке совершения таможенных операций, связанных с выпуском таких товаров, на рассмотрение Межгосударственного Совета Евразийского экономического сообщества (высшего органа таможенного союза) на уровне глав правительств 21 мая 2010 года, с учетом таблицы разногласий.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