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272" w14:textId="983a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видеоконференцсвязи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205.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Стороны поручить соответствующим государственным органам до 24 апреля 2010 года проработать вопрос об экономической целесообразности видеоконференцсвязи, разработать и утвердить план мероприятий, необходимых для организации указанного формата общения. О результатах информировать Секретариат Комиссии таможенного союза.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Секретариату Комиссии таможенного союза представить соответствующую информацию к очередному заседанию Комиссии таможенного союза.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