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20cd7" w14:textId="e720c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экспертных группах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11 декабря 2009 года № 151. Утратило силу решением Коллегии Евразийской экономической комиссии от 17 июля 2018 года № 112.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17.07.2018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уточненные составы: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экспертной группы по направлениям "Информационные технологии в таможенном союзе"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рабочей группы по направлению "Гармонизация санитарно-эпидемиологических и гигиенических требований"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2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Ввести в состав рабочей группы по направлению "Вопросы пограничной политики государств, формирующих таможенный союз" заместителя директора Департамента таможенного администрирования Секретариата Комиссии таможенного союза Рыбакова Евгения Васильевича.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График проведения совещаний подгрупп Рабочей группы по направлению "Гармонизация санитарно-эпидемиологических и гигиенических требований" на январь – февраль 2010 года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3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 Российской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Жамишев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 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11 декабря 2009 года № 151 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ЭКСПЕРТНОЙ ГРУППЫ</w:t>
      </w:r>
      <w:r>
        <w:br/>
      </w:r>
      <w:r>
        <w:rPr>
          <w:rFonts w:ascii="Times New Roman"/>
          <w:b/>
          <w:i w:val="false"/>
          <w:color w:val="000000"/>
        </w:rPr>
        <w:t>ИНФОРМАЦИОННЫЕ ТЕХНОЛОГИИ В ТАМОЖЕННОМ СОЮЗЕ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53"/>
        <w:gridCol w:w="944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 БЕЛАРУСЬ</w:t>
            </w: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Сахащик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Григорьевич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программ и проектов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информатизации Департамента информатизации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связи и информатизации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Лагутенко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Людмила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Дмитриевна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информационных технологий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по налогам и сборам Республики Беларусь</w:t>
            </w: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Щербацевич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Михаил Михайлович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– начальник отдела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 технологий и информационной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Управления информационных технологий,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таможенной статистики и анализа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комитета Республики Беларусь</w:t>
            </w: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Борушко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Елена Васильевна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Главного управления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статистики торговли Национального статистического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Республики Беларусь</w:t>
            </w: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Далидович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Викторович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таможенной статистики и анализа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таможенного комитета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 КАЗАХСТАН</w:t>
            </w: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Елеусизова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Куралай Болатовна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информационных технологий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 Республики Казахстан по информатизации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</w:t>
            </w: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Токсеитова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Рабига Альбековна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развития животноводства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ветеринарной безопасности Министерства сельского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Якупова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Зифа Рафиковна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статистики услуг Агентства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по статистике</w:t>
            </w: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Дурмагамбетов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Ерлан Дмитриевич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Агентства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 информатизации и связи</w:t>
            </w: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Кипшаков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Аргын Мыктыбаевич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Налогового комитета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Игорь Викторович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Комитета 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Министерства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Яшкина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Гульнар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Бердыгуловна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Комитета по техническому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регулированию и метрологии Министерства индустрии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 Республики Казахстан</w:t>
            </w: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Аликулова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Болатбековна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политики развития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информатизации Министерства экономики и бюджетного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Республики Казахстан</w:t>
            </w: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Садвакасов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Нуркан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Олжабаевич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Комитета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санитарно-эпидемиологического надзора Министерства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 Бахытович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таможенных доходов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таможенного контроля Министерства финансов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Галанаматис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Николаевич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контроля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таможенных процедур Комитета таможенного контроля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Букебаев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Ануарбекович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информационных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технологий Комитета таможенного контроля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Курмашев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Шынболат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Еркебаевич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информационных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технологий Комитета таможенного контроля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Жумажанова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Лязиза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Жаксылыковна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Управления анализа и статистики</w:t>
            </w: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Байназоров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Кульмесханович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Управления организации 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Комитета таможенного контроля Министерства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Смагулов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Габдуллаевич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Управления анализа и статистики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таможенного контроля Министерства финансов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Айтпергенов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Аслымбекович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Управления интеграции и развития проектов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 информационных технологий Агентства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по информатизации и статистики</w:t>
            </w: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Решетько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Александрович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информационных технологий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Налогового комитета Министерства финансов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Рахимжанова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 Тлеусовна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Комитета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санитарно-эпидемиологического надзора Министерства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Раимкулова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Гаухар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Ушкемпировна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Комитета фармацевтического контроля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Исабаева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Гульжами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Нурмановна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Комитета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санитарно-эпидемиологического надзора Министерства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Сатбаева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Индира Нурбаевна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Центрального Департамента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санитарно-эпидемиологического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надзора на транспорте</w:t>
            </w: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Кунтубаев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Думан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Жаппарбекович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информационных технологий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Султанжан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Айсаевич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директор ТОО "Центр электронной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коммерции"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 ФЕДЕРАЦИИ</w:t>
            </w: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Евгеньевич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Главного управления информационных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технологий Федеральной таможенной службы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</w:t>
            </w: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Михаил Юрьевич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директора Главного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научно-информационного вычислительного центра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Федеральной таможенной службы Российской Федерации</w:t>
            </w: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Валерий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Георгиевич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Главного управления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 технологий Федеральной таможенной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 Российской Федерации</w:t>
            </w: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Загорский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Игорь Иванович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государственных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Федерального агентства по информационным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технологиям</w:t>
            </w: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Альбертович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анализа и прогноза внешней торговли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 государственного регулирования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внешнеторговой деятельности Минпромторга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</w:t>
            </w: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Валерьевич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отдела анализа и прогноза внешней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 Департамента государственного регулирования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внешнеторговой деятельности Минпромторга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</w:t>
            </w: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Пронин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Юрий Николаевич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Федерального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"Федеральный центр каталогизации"</w:t>
            </w: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Домрачев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Александрович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Департамента государственной политики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информатизации и информационных технологий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связи и массовых коммуникаций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Российской Федерации</w:t>
            </w: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Байрамбеков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Мирза Шамильевич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Сводного департамента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 и регулирования внешнеэкономической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Онищенко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Наталья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Евгеньевна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Управления информатизации</w:t>
            </w: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Хотько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Николаевич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Генерального директора ФГУП ГНИВЦ ФНС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России</w:t>
            </w: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Илькив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Евгеньевич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руководителя Федерального агентства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обустройству государственной границы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Секретариат Комиссии таможенного союза</w:t>
            </w: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Грачев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Михайлович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Департамента финансовой политики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(Руководитель экспертной группы)</w:t>
            </w: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Евгений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Васильевич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администрирования</w:t>
            </w: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Кожанков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Юрий Анатольевич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Департамента таможенного администрирования</w:t>
            </w: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Арсений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Владимирович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Внештатный сотрудник</w:t>
            </w: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Ершов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Дмитрий Иванович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Внештатный сотрудник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 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11 декабря 2009 года № 151 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РАБОЧЕЙ ГРУППЫ ПО НАПРАВЛЕНИЮ</w:t>
      </w:r>
      <w:r>
        <w:br/>
      </w:r>
      <w:r>
        <w:rPr>
          <w:rFonts w:ascii="Times New Roman"/>
          <w:b/>
          <w:i w:val="false"/>
          <w:color w:val="000000"/>
        </w:rPr>
        <w:t>"ГАРМОНИЗАЦИЯ САНИТАРНО-ЭПИДЕМИОЛОГИЧЕСКИХ</w:t>
      </w:r>
      <w:r>
        <w:br/>
      </w:r>
      <w:r>
        <w:rPr>
          <w:rFonts w:ascii="Times New Roman"/>
          <w:b/>
          <w:i w:val="false"/>
          <w:color w:val="000000"/>
        </w:rPr>
        <w:t>И ГИГИЕНИЧЕСКИХ ТРЕБОВАНИЙ"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57"/>
        <w:gridCol w:w="1044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 БЕЛАРУСЬ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Застенская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Ирина Алексеевна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по научной работе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 "Республиканский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научно-практический центр гигиены"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Дроздова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Елена Валентиновна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заведующей лабораторией питьевого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государственного учреждения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"Республиканский научно-практический центр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гигиены"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Ильюкова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Ирина Ивановна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Заведующая лабораторией профилактической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токсикологии и экотоксикологии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"Республиканский научно-практический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гигиены"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Кенигсберг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Яков Эммануилович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лабораторией радиационной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 "Республиканский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научно-практический центр гигиены"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Лазарчик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Жанна Геннадьевна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Заведующая научно-методическим отделом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 "Республиканский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научно-практический центр гигиены"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Марусич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Нина Ивановна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Заведующая отделом физико-химических исследований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 "Республиканский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научно-практический центр гигиены"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Соболь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Юрий Александрович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лабораторией промышленной токсикологии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 "Республиканский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научно-практический центр гигиены"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Фарино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Наталья Федоровна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Заведующая отделом гигиены детей и подростков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 "Республиканский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научно-практический центр гигиены"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Федоренко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Екатерина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Валерьевна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Заведующая отделом гигиены питания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 "Республиканский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научно-практический центр гигиены"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 КАЗАХСТАН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Рахимжанова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Тлеулесовна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Комитета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санитарно-эпидемиологического надзора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здравоохранения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Зауре Далеловна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Комитета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санитарно-эпидемиологического надзора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здравоохранения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Гатауллин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Рафаил Рефкатович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Комитета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санитарно-эпидемиологического надзора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здравоохранения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Сатбаева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Индира Нурбаевна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Центрального Департамента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санитарно-эпидемиологического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надзора на транспорте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Кожахметов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Нысангали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Батталович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радиологическим отделением Казахской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Республиканской СЭС, к.м.н.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Айзверт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Лаврентий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Готлибович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лаборатории токсикологии Казахской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Республиканской СЭС, к.м.н.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Нажметдинова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Айман Шаймардановна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Заведующая отделения токсикологии пестицидов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Казахской Республиканской СЭС, к.м.н.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Рахманин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Юрий Анатольевич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ГУ НИИ ЭЧ и ГОС им. А.Н. Сысина РАМН,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академик, профессор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Гаппаров Минкаил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Магомед Гаджиевич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по научной работе 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питания РАМН, член-корреспондент РАМН, профессор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Ермоленко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Евгеньевич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ИЛЦ НИИ МТ РАМН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Барсукова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Наталья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Константиновна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Научный сотрудник НИИ гигиены и охраны здоровья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и подростков НЦЗД РАМН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Трухина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Галина Михайловна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 Федерального научного центра гигиены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им. Ф.Ф. Эрисмана, д.м.н.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Береснева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Татьяна Георгиевна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научный сотрудник ФГУП ВНИИ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железнодорожной гигиены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Секретариат Комиссии таможенного союза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Чеглик Людмила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Владимировна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Департамента торговой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Секретариат Интеграционного Комитета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ЕврАзЭС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Молочкова Екатерина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Александровна</w:t>
            </w:r>
          </w:p>
        </w:tc>
        <w:tc>
          <w:tcPr>
            <w:tcW w:w="10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Департамента торговой политики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 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11 декабря 2009 года № 151 </w:t>
            </w:r>
          </w:p>
        </w:tc>
      </w:tr>
    </w:tbl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</w:t>
      </w:r>
      <w:r>
        <w:br/>
      </w:r>
      <w:r>
        <w:rPr>
          <w:rFonts w:ascii="Times New Roman"/>
          <w:b/>
          <w:i w:val="false"/>
          <w:color w:val="000000"/>
        </w:rPr>
        <w:t>проведения совещаний подгрупп Рабочей группы по направлению</w:t>
      </w:r>
      <w:r>
        <w:br/>
      </w:r>
      <w:r>
        <w:rPr>
          <w:rFonts w:ascii="Times New Roman"/>
          <w:b/>
          <w:i w:val="false"/>
          <w:color w:val="000000"/>
        </w:rPr>
        <w:t>"Гармонизация санитарно-эпидемиологических и гигиенических</w:t>
      </w:r>
      <w:r>
        <w:br/>
      </w:r>
      <w:r>
        <w:rPr>
          <w:rFonts w:ascii="Times New Roman"/>
          <w:b/>
          <w:i w:val="false"/>
          <w:color w:val="000000"/>
        </w:rPr>
        <w:t>требований"</w:t>
      </w:r>
      <w:r>
        <w:br/>
      </w:r>
      <w:r>
        <w:rPr>
          <w:rFonts w:ascii="Times New Roman"/>
          <w:b/>
          <w:i w:val="false"/>
          <w:color w:val="000000"/>
        </w:rPr>
        <w:t>на январь – февраль 2010 года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7"/>
        <w:gridCol w:w="2600"/>
        <w:gridCol w:w="4264"/>
        <w:gridCol w:w="3789"/>
      </w:tblGrid>
      <w:tr>
        <w:trPr>
          <w:trHeight w:val="3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/п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Подгруппа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место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проведения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*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согласованного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Сторонами проекта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Единых требований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одобрения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членами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Комиссии ТС</w:t>
            </w:r>
          </w:p>
        </w:tc>
      </w:tr>
      <w:tr>
        <w:trPr>
          <w:trHeight w:val="3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Правовые аспекты создания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ведения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Единых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санитарно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-эпидемиологических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гигиенических требований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товарам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 подлежащим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санитарно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эпидемиологичес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надзору (контролю)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таможенном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союзе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13-15 января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г.Москва;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15-19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февраля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г.Москва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Продовольственное сырье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пищевые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продукты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Сигареты и табачное сырье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Материалы, изделия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оборудование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 контактирующие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пищевыми продуктами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18-22 января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г.Москва;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1-5 февраля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г.Москва;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15-19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февраля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г.Москва;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1-3 марта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г.Москва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Товары для детей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Издательская продукция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Материалы для изделий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изделия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), контактирующих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кожей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человека, одежда,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обувь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18-22 января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г.Москва;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1-5 февраля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г.Москва;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15-19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февраля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г.Москва;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1-3 марта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г.Москва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Материалы, оборудование,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вещества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 устройства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рименяемые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в сфере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хозяйственно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-питьевого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водоснабжения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 при очистке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сточных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вод, в плавательных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бассейнах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Оборудование, материалы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воздухоподготовки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воздухоочистки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и фильтрации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18-22 января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г.Москва;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1-5 февраля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г.Москва;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15-19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февраля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г.Москва;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1-3 марта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г.Москва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Парфюмерно-косметические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средства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и средства гигиены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полости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Химическая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нефтехимическая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продукция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 товары бытовой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химии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Полимерные и синтетические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материалы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Изделия из натурального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сырья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 подвергающегося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процессе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производства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обработке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(окраске,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пропитке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и т.д.)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18-22 января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г.Москва;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1-5 февраля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г.Москва;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15-19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февраля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г.Москва;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1-3 марта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г.Москва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Продукция машиностроения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приборостроения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исключением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контактирующих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 питьевой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водой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и пищевыми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продуктами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Средства индивидуальной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защиты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Антигололедные реагенты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15-19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февраля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г.Москва;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1-3 марта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г.Москва;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18-22 января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г.Москва;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1-5 февраля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г.Москва;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</w:t>
            </w:r>
          </w:p>
        </w:tc>
      </w:tr>
      <w:tr>
        <w:trPr>
          <w:trHeight w:val="3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Продукция, изделия,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являющиеся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источником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ионизирующего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излучения,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числе генерирующего, 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также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изделия и товары,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содержащие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радиоактивные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вещества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Строительное сырье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материалы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 в которых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гигиеническими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нормативами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регламентируется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содержание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радиоактивных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веществ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18-22 января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г.Москва;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1-5 февраля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г.Москва;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15-19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февраля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г.Москва;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1-3 марта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г.Москва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Пестициды 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агрохимикаты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18-22 января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г.Москва;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1-5 февраля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г.Москва;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15-19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февраля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г.Москва;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1-3 марта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г.Москва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– количество совещаний будет уточняться по мере необходимости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