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15fca" w14:textId="6d15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уточнении состава экспертной группы по направлению "Косвенные налоги"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26 ноября 2009 года № 128.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уточненный состав экспертной группы, по направлению "Косвенные налоги" (прилагается).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