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60f" w14:textId="791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работы экспертной группы по направлению "Специальные защитные, антидемпинговые и компенсационные меры" на октябрь - декабрь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113.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График работы экспертной группы по направлению "Специальные защитные, антидемпинговые и компенсационные меры" на октябрь - декабрь 2009 года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