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2945" w14:textId="0fd2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Договора о Таможенном кодексе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21 октября 2009 года № 100.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информацию, представленную Сторонами, о результатах внутригосударственного согласования проекта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проект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 (Приложение №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Решения Межгосударственного Совета Евразийского экономического сообщества (высшего органа таможенного союза) на уровне глав государств "О Договоре о Таможенном кодексе таможенного союза" (Приложение №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проект Плана мероприятий по введению в действие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(Приложение № 3).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Стороны в срок до 16 ноября 2009 года провести внутригосударственные процедуры, необходимые для принятия Договора о Таможенном кодексе таможенного союза, и о результатах информировать Секретариат Комиссии таможенного союза.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Стороны в срок до 16 ноября 2009 года провести внутригосударственное согласование проекта Плана мероприятий по введению в действие Таможенного кодекса таможенного союза и о результатах информировать Секретариат Комиссии таможенного союза.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