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2945" w14:textId="0fd2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Договора о Таможенном кодексе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21 октября 2009 года № 100.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информацию, представленную Сторонами, о результатах внутригосударственного согласования проекта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проект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(Приложение №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Решения Межгосударственного Совета Евразийского экономического сообщества (высшего органа таможенного союза) на уровне глав государств "О Договоре о Таможенном кодексе таможенного союза" (Приложение №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проект Плана мероприятий по введению в действие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(Приложение № 3).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 в срок до 16 ноября 2009 года провести внутригосударственные процедуры, необходимые для принятия Договора о Таможенном кодексе таможенного союза, и о результатах информировать Секретариат Комиссии таможенного союза.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Просить Стороны в срок до 16 ноября 2009 года провести внутригосударственное согласование проекта Плана мероприятий по введению в действие Таможенного кодекса таможенного союза и о результатах информировать Секретариат Комиссии таможенного союза.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