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f394" w14:textId="1eff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составов экспертных и рабочих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сентября 2009 года № 96.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экспертной группы по направлению "Специальные защитные, антидемпинговые и компенсационные меры"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), назначив: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группы заместителя директора Департамента государственного регулирования внешнеторговой деятельности Минпромторга России Дьяченко Алексея Игоревича;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заместителями руководителя группы - директора Департамента внешнеторговой политики Министерства индустрии и торговли Республики Казахстан Кушукову Жанель Сабыровну и заместителя начальника управления внешнеторговой политики - начальника отдела таможенно-тарифного регулирования и переговоров с ВТО Министерства иностранных дел Республики Беларусь Соболева Романа Валерьевича.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указанной группы А. И. Дьяченко представить проект Графика работы группы на октябрь-декабрь 2009 года для рассмотрения на очередном заседании Комиссии таможенного союза.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уточненный состав экспертной группы по направлению "Информационные технологии в таможенном союзе"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предложение экспертной группы по направлению "Техническое регулирование, применение санитарных, ветеринарных и фитосанитарных мер" о создании рабочих групп по направлениям: "Вопросы оценки соответствия в таможенном союзе" и "Гармонизация санитарно-эпидемиологических и гигиенических требований".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составы указанных рабочих групп (</w:t>
      </w:r>
      <w:r>
        <w:rPr>
          <w:rFonts w:ascii="Times New Roman"/>
          <w:b w:val="false"/>
          <w:i w:val="false"/>
          <w:color w:val="000000"/>
          <w:sz w:val="28"/>
        </w:rPr>
        <w:t>Приложения " 2</w:t>
      </w:r>
      <w:r>
        <w:rPr>
          <w:rFonts w:ascii="Times New Roman"/>
          <w:b w:val="false"/>
          <w:i w:val="false"/>
          <w:color w:val="000000"/>
          <w:sz w:val="28"/>
        </w:rPr>
        <w:t xml:space="preserve">-№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25.09.2009 № 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ЭКСПЕРТНОЙ ГРУППЫ ПО НАПРАВЛЕНИЮ</w:t>
      </w:r>
      <w:r>
        <w:br/>
      </w:r>
      <w:r>
        <w:rPr>
          <w:rFonts w:ascii="Times New Roman"/>
          <w:b/>
          <w:i w:val="false"/>
          <w:color w:val="000000"/>
        </w:rPr>
        <w:t>"СПЕЦИАЛЬНЫЕ ЗАЩИТНЫЕ, АНТИДЕМПИНГОВЫЕ</w:t>
      </w:r>
      <w:r>
        <w:br/>
      </w:r>
      <w:r>
        <w:rPr>
          <w:rFonts w:ascii="Times New Roman"/>
          <w:b/>
          <w:i w:val="false"/>
          <w:color w:val="000000"/>
        </w:rPr>
        <w:t>И КОМПЕНСАЦИОННЫЕ МЕРЫ"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решениями Комиссии таможенного союза от 26.02.2010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83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Василевского С.Р.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защитных мер и доступа на рынки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внешнеэкономической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Васильевич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экономической политики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Анатольевич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защитных мер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на рынки департамента внешне-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деятельности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Михайлович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методологии таможенной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тарифного регулирования и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Государственного таможенного комитета 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Леоновна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Главного договорно-правого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Кушукова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 Сабыровна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внешнеторговой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торговли (заместитель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экспертной группы)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Нурмурат Муратович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нетарифного регулирования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защитных мер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 политики Министерства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Анары Гимрановна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интеграции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Департамента развития региональной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Министерства индустрии и торговли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Рыскалиевич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налоговой политики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законодательства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политики и прогнозов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Игоревич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регулирования 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 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(Руководитель экспертной группы)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Николаевна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установления ущерба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экономики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регулирования 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 Министерства 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Крутикова Екатерина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Евгеньевна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мер защиты внутреннего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государственного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 деятельности 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торговли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Андреевна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мер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рынка Департамента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внешнеторговой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 торговли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Юрьевич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мер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рынка Департамента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внешнеторговой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 торговли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Шапошникова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Юрьевна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установления ущерба отрасли российской экономики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регулирования 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 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Львовна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тарифного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внешнеэкономических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 торговли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Николаевич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Департамента внешнеэкономических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Министерства Промышленности и торговли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Сводного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регулирования внешнеэкономической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Ивановна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интеграционных процессов Сводного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регулирования внешнеэкономической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Львович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таможенно-тарифного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Главного управления федеральных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доходов и тарифного регулирования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Викторович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управления федеральных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и тарифного регулирования Федеральной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службы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Богомолова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Юрьевна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таможенных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налоговой и таможенно-тарифной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Министерства финансов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Мирочиненко А.В. 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сотрудничества Федеральной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антимонопольной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Бандура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Васильевна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торговой политики 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Степанович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Департамента торговой политики 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Григорьевич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Департамента торговой политики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25.09.2009 № 96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ЭКСПЕРТНОЙ ГРУППЫ</w:t>
      </w:r>
      <w:r>
        <w:br/>
      </w:r>
      <w:r>
        <w:rPr>
          <w:rFonts w:ascii="Times New Roman"/>
          <w:b/>
          <w:i w:val="false"/>
          <w:color w:val="000000"/>
        </w:rPr>
        <w:t>ИНФОРМАЦИОННЫЕ ТЕХНОЛОГИИ В ТАМОЖЕННОМ СОЮЗЕ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91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 Беларусь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Сахащик 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программ и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Департамента информатизации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связи и информатизации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Лагутенко Людмила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налогам и сборам.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Щербацевич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Михайлович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информационных технологий и 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Управления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 таможенной статистики и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таможенного комитета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Борушко Елена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торговли Национального статистического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Далидович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Викторович 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таможенной статистики и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таможенного комитета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 Болатовна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информатизации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Рабига Альбековна 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животноводства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ветеринарной безопасности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Зифа Рафиковна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статистики услуг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Дурмаганбетов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Дмитриевич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информатизации и связи.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 Мыктыбаевич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Налогового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Игорь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Министерства финансов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Яшкина Гульнар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Бердыгуловна 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Комитета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 метрологии Министерства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торговли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Муталипов Жанибек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Кайридденович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развития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Министерства транспорта и коммуникации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Аликулова Лаура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Болатбековна 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политики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Министерства экономики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Нуркан Олжабаевич 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санитарно-гигиенического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Комитета государственного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Таниев Ержан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Комитета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Галанаматис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процедур Комитета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Министерства финансов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 Комитета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Министерства финансов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Шынболат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Управления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таможенного контроля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Жумажанова Лязиза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анализа и статистики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Байназоров Нурлан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Кульмесханович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Комитета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 финансов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Ренат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Габдуллаевич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анализа и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таможенного контроля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Айтпергенов Азамат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Аслымбекович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интеграции и развития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информационных технологий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по информатизации и статистики.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Решетько Олег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Налогового комитета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Марал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Тлеусовна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Гаухар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Ушкемпировна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фармацевтического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Гульжами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Комитета государственного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Сатбаева Индира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Центрального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РОССИЙСКОЙ ФЕДЕРАЦИИ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Шашаев 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Михаил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Главного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вычислительного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Валерий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 Федеральной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и прогноза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Департамента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внешнеторговой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Минпромторга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Хромой 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и прогноза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Департамента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внешнеторговой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Минпромторга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Пронин Юрий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Федерального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"Федеральный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каталогизации"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Домрачев 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государственной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информатизации и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Министерства связи и массовых коммуникаций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Байрамбеков Мирза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Шамильевич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Сводного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анализа и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Онищенко Наталья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информатизации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Хотько 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ФГУП ГНИВЦ ФНС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Грачев 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финансовой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(Руководитель экспертной группы)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Кожанков Юрий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таможенного администрирования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25.09.2009 № 96 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НАПРАВЛЕНИЮ</w:t>
      </w:r>
      <w:r>
        <w:br/>
      </w:r>
      <w:r>
        <w:rPr>
          <w:rFonts w:ascii="Times New Roman"/>
          <w:b/>
          <w:i w:val="false"/>
          <w:color w:val="000000"/>
        </w:rPr>
        <w:t>"ГАРМОНИЗАЦИЯ САНИТАРНО-ЭПИДЕМИОЛОГИЧЕСКИХ</w:t>
      </w:r>
      <w:r>
        <w:br/>
      </w:r>
      <w:r>
        <w:rPr>
          <w:rFonts w:ascii="Times New Roman"/>
          <w:b/>
          <w:i w:val="false"/>
          <w:color w:val="000000"/>
        </w:rPr>
        <w:t>И ГИГИЕНИЧЕСКИХ ТРЕБОВАНИЙ"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93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Алексеевна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научной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Тлеулесовна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 Далеловна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Гатауллин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Рафаил Рефкатович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Нурбаевна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Центрального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транспорте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Нысангали Батталович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Зачедующий радиологическим отделением Казахской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СЭС, к.м.н.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Айзверт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Лаврентий Готлибович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лаборатории токсикологии Казахской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СЭС, к.м.н.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Нажметдинова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Шаймардановна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отделения токсикологии пестицидов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Республиканской СЭС, к.м.н.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Рахманин Юрий Анатольевич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ГУ НИИ ЭЧ и ГОС им. А.Н. Сысина РАМН,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академик, профессор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Минкаил Магомед Гаджиевич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питания РАМН, Заместитель директора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работе, член-корреспондент РАМН,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Ермоленко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Евгеньевич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МТ РАМН, руководитель ИЛЦ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Барсукова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Константиновна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гигиены и охраны здоровья детей и подростков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НЦЗД РАМН, научный сотрудник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Михайловна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научный центр гигиены им. Ф.Ф.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Эрисмана, д.м.н., профессор 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Береснева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Георгиевна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ВНИИ железнодорожной гигиены, ведущий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Секретариат Интеграционного Комитета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ЕврАзЭС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Чеглик Людмила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Молочкова Екатерина Александровна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торговой политики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25.09.2009 № 96 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НАПРАВЛЕНИЮ</w:t>
      </w:r>
      <w:r>
        <w:br/>
      </w:r>
      <w:r>
        <w:rPr>
          <w:rFonts w:ascii="Times New Roman"/>
          <w:b/>
          <w:i w:val="false"/>
          <w:color w:val="000000"/>
        </w:rPr>
        <w:t>"ВОПРОСЫ ОЦЕНКИ СООТВЕТСТВИЯ В ТАМОЖЕННОМ СОЮЗЕ"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86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Королюк Василий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Федорович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оценки соответствия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Госстандарта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Нарыгин Виктор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государственного надзора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 Госстандарта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Плашкова Оксана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научно-технического центра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соответствия Белорусского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стандартизации и сертификации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Госстандарта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Галия-Бану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Ондасыновна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оценки соответствия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 Комитета по техническому регулированию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метрологии Министерства индустрии и торговли 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Абдуовна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оценки соответствия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 Комитета по техническому регулированию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 Министерства индустрии и торговли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Есенбекова Жанна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Рашидовна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мониторинга и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Цемахович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нормативно-правового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обеспечения единства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 торговли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Евгеньевич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методологического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технического регулирования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обеспечения единства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 торговли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Евгений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Федерального агентства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Крейнделин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Борисович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подтверждения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информационного и аналитического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Россвязи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Секретариат Интеграционного Комитета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ЕврАзЭС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Чеглик Людмила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торговой политики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