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caae" w14:textId="092c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института налоговых представителей государств-участников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сентября 2009 года № 87.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Считать целесообразным создание института налоговых представителей государств-участников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Стороне в срок до 20 октября 2009 года разработать соответствующий проект Соглашения о создании института налоговых представителей государств-участников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Сторонам в срок до 10 ноября 2009 года согласовать указанный проект Соглашения.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