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caae" w14:textId="092c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института налоговых представителей государств-участников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сентября 2009 года № 87.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Считать целесообразным создание института налоговых представителей государств-участников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Стороне в срок до 20 октября 2009 года разработать соответствующий проект Соглашения о создании института налоговых представителей государств-участников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 в срок до 10 ноября 2009 года согласовать указанный проект Соглашения.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