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64e0" w14:textId="3be6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международных договоров и иных нормативных актов по реализации основных положений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86.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"Косвенные налоги" Д.Е. Ергожина о результатах согласования проектов международных договоров и иных нормативных актов по реализации основных положений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проекты: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порядке взимания косвенных налогов и механизме контроля за их уплатой при экспорте и импорте товаров в таможенном союзе (Приложение № 1);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 порядке взимания косвенных налогов при выполнении работ, оказании услуг в таможенном союзе (Приложение № 2);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Межгоссовета ЕврАзЭС (высшего органа таможенного союза) на уровне глав правительств по данному вопросу (Приложение № 3).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Казахстанской Стороне в срок до 1 декабря 2009 года разработать проект международного договора, регулирующего вопросы функционирования СЭЗ, определения порядка налогообложения товаров, ввозимых на территории СЭЗ и таможенной процедуры свободной таможенной зоны.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 в срок до 1 января 2010 года согласовать указанный проект договора.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Казахстанской Стороне в срок до 20 октября 2009 года подготовить проект Протокола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 об исключении из него ссылок на Протокол об особенностях взимания косвенных налогов при импорте товаров в особые (свободные) экономические зоны государств-участников таможенного союза и дополнении его положением, предусматривающим включение вопросов косвенного налогообложения при импорте в СЭЗ, при разработке международного договора, регулирующего вопросы функционирования СЭЗ, а также соответствующее дополнение в проект Решения Межгосударственного Совета Евразийского экономического сообщества (высший орган таможенного союза) на уровне глав правительств.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 в срок до 10 ноября 2009 года согласовать указанный проект Протокола.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Просить российскую Сторону в срок до 20 октября 2009 года провести внутригосударственное согласование проектов Протокола о порядке взимания косвенных налогов и механизме контроля за их уплатой при экспорте и импорте товаров в таможенном союзе, Протокола о порядке взимания косвенных налогов при выполнении работ, оказании услуг в таможенном союзе и представить белорусской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