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64e0" w14:textId="3be6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международных договоров и иных нормативных актов по реализации основных положений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сентября 2009 года № 86.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"Косвенные налоги" Д.Е. Ергожина о результатах согласования проектов международных договоров и иных нормативных актов по реализации основных положений Соглашения о принципах взимания косвенных налогов при экспорте и импорте товаров, выполнении работ, оказании услуг в таможенном союзе от 25 января 2008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 порядке взимания косвенных налогов и механизме контроля за их уплатой при экспорте и импорте товаров в таможенном союзе (Приложение № 1);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 порядке взимания косвенных налогов при выполнении работ, оказании услуг в таможенном союзе (Приложение № 2);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Межгоссовета ЕврАзЭС (высшего органа таможенного союза) на уровне глав правительств по данному вопросу (Приложение № 3).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Казахстанской Стороне в срок до 1 декабря 2009 года разработать проект международного договора, регулирующего вопросы функционирования СЭЗ, определения порядка налогообложения товаров, ввозимых на территории СЭЗ и таможенной процедуры свободной таможенной зоны.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 в срок до 1 января 2010 года согласовать указанный проект договора.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Казахстанской Стороне в срок до 20 октября 2009 года подготовить проект Протокола о внесении изменений в Соглашение о принципах взимания косвенных налогов при экспорте и импорте товаров, выполнении работ, оказании услуг в таможенном союзе от 25 января 2008 года об исключении из него ссылок на Протокол об особенностях взимания косвенных налогов при импорте товаров в особые (свободные) экономические зоны государств-участников таможенного союза и дополнении его положением, предусматривающим включение вопросов косвенного налогообложения при импорте в СЭЗ, при разработке международного договора, регулирующего вопросы функционирования СЭЗ, а также соответствующее дополнение в проект Решения Межгосударственного Совета Евразийского экономического сообщества (высший орган таможенного союза) на уровне глав правительств.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 в срок до 10 ноября 2009 года согласовать указанный проект Протокола.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Просить российскую Сторону в срок до 20 октября 2009 года провести внутригосударственное согласование проектов Протокола о порядке взимания косвенных налогов и механизме контроля за их уплатой при экспорте и импорте товаров в таможенном союзе, Протокола о порядке взимания косвенных налогов при выполнении работ, оказании услуг в таможенном союзе и представить белорусской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