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3db6" w14:textId="0bf3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Таможенного кодекса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сентября 2009 года № 83.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информацию, представленную казахстанской Стороной о результатах доработки проекта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проект Таможенного кодекса) экспертной группой по направлению "Таможенное администрирование и статистика".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Таможенного кодекса таможенного союза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российскую Сторону провести лингвистическое редактирование текста проекта Таможенного кодекса, результаты которого направить в Секретариат Комиссии таможенного союза (далее - Комиссия) в срок до 5 октября 2009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провести внутригосударственное согласование проекта Таможенного кодекса в срок до 10 октября 2009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Экспертной группе по направлению "Таможенное администрирование и статистика" в период с 12 по 16 октября 2009 года завершить доработку проекта Таможенного кодекса с учетом результатов его внутригосударственного согласования и лингвистического редактирования и внести окончательную версию проекта Таможенного кодекса в Секретариат Комиссии для организации проведения Сторонами внутригосударственных процедур, необходимых для принятия Договора о Таможенном кодексе таможенного союза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Просить Стороны провести внутригосударственные процедуры, необходимые для принятия Договора о Таможенном кодексе таможенного союза, о результатах информировать Секретариат Комиссии таможенного союза в срок до 16 ноября 2009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