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c6d7" w14:textId="2f5c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сметы расходов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работы над проектом сметы расходов Комиссии таможенного союза на 2010 год (далее - проект сметы).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Согласиться с тем, что при формировании сметы расходов Комиссии таможенного союза (далее - Комиссии) на 2010 год денежное содержание ответственного секретаря Комиссии таможенного союза определяется исходя из базового оклада работника загранучреждения в г. Москве 17 798,5 российских рублей, проиндексированного на индекс роста потребительских цен - 10 %, и составляет 19 578,35 российских рублей.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доработать проект сметы с учетом замечаний сторон, в том числе о поэтапном формировании численности Секретариата Комиссии таможенного союза (далее - Секретариат) с учетом следующих коэффициентов: с 1 января 2010 г. - 0,44 (79 человек), с 1 апреля 2010 г. - 0,62 (111 человек), с 1 ноября 2010 г. - 0,75 (135 человек), с резервированием ассигнований на фонд оплаты труда и материально-техническое оснащение свыше определенной на 1 января 2010 года численности сотрудников Секретариата, которые могут расходоваться только после решений Комиссии о проведении очередного этапа увеличения численности Секретариата;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подготовить и представить Сторонам одновременно с проектом сметы проекты Структуры и штатного расписания Секретариата Комиссии таможенного союза на 2010 год, а также порядка его 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внести доработанный проект сметы на рассмотрение правительств Сторон до 20 августа 2009 года.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10 сентября 2009 года представить в Секретариат Комиссии заключения по проекту сметы.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Секретариату Комиссии с учетом заключений Сторон представить проект сметы для рассмотрения на очередное заседание Комиссии.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