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7447" w14:textId="a0b7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Комплекса мер по обеспечению свободного обращения продукции, подлежащей обязательной оценке (подтверждению) соответствия, на единой таможенной территории таможенного союза и созданию системы санитарного, ветеринарного и карантинного фитосанитарного контроля на внешней границе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июня 2009 года № 60.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информацию руководителя экспертной группы по направлению "Техническое регулирование, применение санитарных, ветеринарных и фитосанитарных мер" Назаренко В.В. о доработке Комплекса мер по обеспечению свободного обращения продукции, подлежащей обязательной оценке (подтверждению) соответствия, на единой таможенной территории таможенного союза и созданию системы санитарного, ветеринарного и карантинного фитосанитарного контроля на внешней границе таможенного союза с учетом одобренных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Межгоссовета ЕврАзЭС (высшего органа таможенного союза) на уровне глав правительств от 9 июня 2009 года № 9 этапов и сроков формирования единой таможенной территории таможенного союза Республики Беларусь, Республики Казахстан и Российской Федерации.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Комплекс 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свободного обращения продукции, подлежащей обязательной оценке (подтверждению) соответствия, на единой таможенной территории таможенного союза и созданию системы санитарного, ветеринарного и карантинного фитосанитарного контроля на внешней границе таможенного союза (прилагается).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Просить Стороны поручить соответствующим органам исполнительной власти обеспечить выполнение Комплекса мер,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в установленные сроки.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Просить представить в Секретариат Комиссии таможенного союза: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белорусскую Сторону в срок до 15 июля 2009 года - проект Соглашения о техническом регулировании и применении санитарных, ветеринарно-санитарных и фитосанитарных мер в период формирования единой таможенной территории таможенного союза;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российскую Сторону в срок до 20 июля 2009 года: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Соглашения о признании результатов работ по подтверждению соответствия;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позицию по проекту Соглашения о взаимном признании аккредитации органов по сертификации (подтверждению соответствия) и испытательных лабораторий (центров), выполняющих работы по подтверждению соответствия;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казахстанскую Сторону в срок до 1 октября 2009 года проекты: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Единого перечня продукции (товаров), подлежащей государственному санитарно-эпидемиологическому надзору (контролю);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Единой номенклатуры товаров, подлежащих ветеринарному контролю (надзору);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4.4. Стороны в срок до 1 сентября 2009 года - проекты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по санитарным мерам,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по ветеринарно-санитарным мерам 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о карантине растений по итогам проведения внутригосударственного согласования.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Экспертной группе "Техническое регулирование, применение санитарных, ветеринарных и фитосанитарных мер" обеспечить координацию работ по выполнению Комплекса мер,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 разрешить вносить в него, в случае необходимости, изменения.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2009 года № 60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 МЕР</w:t>
      </w:r>
      <w:r>
        <w:br/>
      </w:r>
      <w:r>
        <w:rPr>
          <w:rFonts w:ascii="Times New Roman"/>
          <w:b/>
          <w:i w:val="false"/>
          <w:color w:val="000000"/>
        </w:rPr>
        <w:t>по обеспечению свободного обращения продукции, подлежащей</w:t>
      </w:r>
      <w:r>
        <w:br/>
      </w:r>
      <w:r>
        <w:rPr>
          <w:rFonts w:ascii="Times New Roman"/>
          <w:b/>
          <w:i w:val="false"/>
          <w:color w:val="000000"/>
        </w:rPr>
        <w:t>обязательной оценке (подтверждению) соответствия, на единой</w:t>
      </w:r>
      <w:r>
        <w:br/>
      </w:r>
      <w:r>
        <w:rPr>
          <w:rFonts w:ascii="Times New Roman"/>
          <w:b/>
          <w:i w:val="false"/>
          <w:color w:val="000000"/>
        </w:rPr>
        <w:t>таможенной территории таможенного союза и созданию системы</w:t>
      </w:r>
      <w:r>
        <w:br/>
      </w:r>
      <w:r>
        <w:rPr>
          <w:rFonts w:ascii="Times New Roman"/>
          <w:b/>
          <w:i w:val="false"/>
          <w:color w:val="000000"/>
        </w:rPr>
        <w:t>санитарного, ветеринарного и карантинного фитосанитарного</w:t>
      </w:r>
      <w:r>
        <w:br/>
      </w:r>
      <w:r>
        <w:rPr>
          <w:rFonts w:ascii="Times New Roman"/>
          <w:b/>
          <w:i w:val="false"/>
          <w:color w:val="000000"/>
        </w:rPr>
        <w:t>контроля на внешней границе таможенного союза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1"/>
        <w:gridCol w:w="1525"/>
        <w:gridCol w:w="1139"/>
        <w:gridCol w:w="3359"/>
        <w:gridCol w:w="1621"/>
        <w:gridCol w:w="849"/>
        <w:gridCol w:w="1045"/>
        <w:gridCol w:w="851"/>
      </w:tblGrid>
      <w:tr>
        <w:trPr>
          <w:trHeight w:val="30" w:hRule="atLeast"/>
        </w:trPr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Сторона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основы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орган Стороны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направлению "Техническое регулирование"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в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ВГС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КТРиМ*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Минпром-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Ростехре-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онный 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чень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СКТС**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КТРиМ*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Минпром-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Ростехре-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Комиссии)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КТРиМ*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Минпром-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Ростехре-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ВГС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КТРиМ*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Минпром-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Ростехре-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ВГС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Федерация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КТРиМ*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Минпром-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Ростехре-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ввозимой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Комиссии)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КТРиМ*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Минпром-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Ростехре-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направлению "Санитарные меры"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мерам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ВГС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(контроля)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продукцией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 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Комиссии)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единых 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единых 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Комиссии)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(контролю),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Комиссии)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(контролю)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Комиссии)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направлению "Ветеринарно-санитарные меры"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мерам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ВГС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хозпрод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Комиссии)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хозпрод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товарам,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ввозе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Комиссии)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хозпрод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-надзор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 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Комиссии)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хозпрод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единых 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единых 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Комиссии)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хозпрод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Комиссии)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хозпрод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 проб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Комиссии)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хозпрод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направлению "Карантин растений"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ВГС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хозпрод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подкарантин-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Комиссии)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хозпрод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(надзора)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Комиссии)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хозпрод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подкарантин-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Комиссии)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хозпрод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*) - Комитет по техническому регулировании и метрологии Министерства индустрии и торговли Республики Казахстан;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**) - Секретариат Комиссии таможенного союза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документов и сроки их разработки могут быть уточнены в процессе разработки. Форма реализации может быть уточнена после определения полномочий Комиссии таможенного союза.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