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d2ac" w14:textId="c97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по выработке механизма зачисления и распределения сумм таможенных пошлин, иных пошлин, налогов и сборов, имеющих эквивалентное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58.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разработке договорно-правовой базы таможенного союза по направлению "Выработка механизма зачисления и распределения сумм таможенных пошлин, иных пошлин, налогов и сборов, имеющих эквивалентное действие" Трунина И.В.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Министерству финансов Российской Федерации совместно с Министерством финансов Республики Беларусь в десятидневный срок представить казахстанской Стороне согласованные предложения по механизму зачисления и распределения сумм таможенных пошлин, иных пошлин, налогов и сборов, имеющих эквивалентное действие.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рассмотреть данные предложения и сообщить свою позицию для рассмотрения на вышеуказанной экспертной группе.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по вопросу выработки механизма зачисления и распределения сумм таможенных пошлин, иных пошлин, налогов и сборов, имеющих эквивалентное действие, доложить об итогах обсуждения данного вопроса на очередном заседании Комиссии.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