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dd0d" w14:textId="451d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статусе Центра таможенной статистик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51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о статусе Центра таможенной статистики Комиссии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Сторонам проект указанного Протокола для завершения внутригосударственных процедур, необходимых для его подпис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ссийской Стороне в срок до 1 июля 2009 г. представить белорусской и казахстанской Сторонам окончательный текст проекта Протокола по результатам проведения внутригосударственных процедур до принятия соответствующего распоряжения Правительства Российской Феде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Стороны завершить проведение указанных процедур, необходимых для подписания проекта международного договора, указанного в пункте 1 настоящего Решения, в срок до 1 августа 2009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обрить проект решения Межгоссовета ЕврАзЭС (высше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таможенного союза) на уровне глав правительств по д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у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