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65c9" w14:textId="309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позиций Сторон по вопросам: - взимания НДС при ввозе товаров на территории свободных (особых, специальных) экономических зон государств-участников таможенного союза; - исчисления налоговой базы косвенных налогов по импортируемым товарам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50.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"Косвенные налоги" по вопросам взимания НДС при ввозе товаров на территории свободных (особых, специальных) экономических зон и исчисления налоговой базы косвенных налогов по импортируемым товарам, а также по обмену информацией между налоговыми органами государств-участников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определение налоговой базы для исчисления косвенных налогов на основе контрактной стоимости. Для обеспечения полноты уплаты косвенных налогов Стороны вправе применять нормы национального законодательства государств-участников таможенного союза, регулирующего принципы определения цены для целей налогообложения.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1 октября 2009 года согласовать подходы и содержание информации, которой налоговые службы государств-участников таможенного союза будут обмениваться, в том числе в электронном виде, в целях контроля за своевременностью и полнотой уплаты косвенных налогов во взаимной торговле.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Российской стороне рассмотреть вопрос условий обложения косвенными налогами при ввозе товаров с территории государств таможенного союза на территории свободных (особых, специальных) экономических зон Российской Федерации по сравнению с условиями ввоза российских товаров и товаров третьих стран в условиях единого таможенного пространства, исходя из принципа недискриминации.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