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d79c" w14:textId="c4fd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повестки дня заседания Межгоссовета ЕврАзЭС (высшего органа таможенного союза) на уровне глав правительств 9 июня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29 мая 2009 года № 48.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повестки дня заседания Межгоссовета ЕврАзЭС (высшего органа таможенного союза) 9 июня 2009 года (прилагается);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проекты решений Межгоссовета ЕврАзЭС (высшего органа таможенного союза) на уровне глав правительств "О формировании договорно-правовой базы таможенного союза" и "О вступлении в силу Соглашения о ведении таможенной статистики внешней и взаимной торговли товарами таможенного союза от 25 января 2008 года" (прилагаются).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Считать целесообразным провести 9 июня 2009 года заседание Межгоссовета ЕврАзЭС (высшего органа таможенного союза) на уровне глав правительств.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Стороны ускорить проведение внутригосударственных процедур по проектам международных договоров, планируемых к внесению на рассмотрение Межгоссовета ЕврАзЭС (высшего органа таможенного союза) на уровне глав правительств 9 июня 2009 года.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