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4164d" w14:textId="90416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Едином таможенном тариф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9 мая 2009 года № 44. Утратил силу решением Коллегии Евразийской экономической комиссии от 13 марта 2018 года № 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Коллегии Евразийской экономической комиссии от 13.03.2018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руководителя экспертной группы по направлению "Таможенно-тарифное регулирование" Лихачева А.Е. о результатах рассмотрения разногласий, заявленных Сторонами в ходе формирования проекта Единого таможенного тариф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добрить в основном проект Единого таможенного тариф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добрить проект решения Межгоссовета ЕврАзЭС (высшего органа таможенного союза) на уровне глав правительств по данному вопросу (прилагается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