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119a" w14:textId="c34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41.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21 мая 2009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Принять за основу проект повестки дня пятого заседания Комиса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