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68ca" w14:textId="3a46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этапах формирования единой таможенной территории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марта 2009 года № 23. Утратило силу решением Коллегии Евразийской экономической комиссии от 12 марта 2019 года №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12.03.2019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российской Стороны о концептуальных предложениях по содержанию и срокам основных этапов формирования единой таможенной территории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Просить Стороны в срок до 1 апреля 2009 года провести внутригосударственное рассмотрение концептуальных предложений,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и направить предложения и замечания российской Стороне.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Российской Стороне доработать концептуальные предложения по содержанию и срокам основных этапов формирования единой таможенной территории с учетом предложений Сторон и внести на очередное заседание Комиссии.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8"/>
        <w:gridCol w:w="8032"/>
      </w:tblGrid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От Российской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Федерации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Концептуальные предложения по этапам и срокам формирования</w:t>
      </w:r>
      <w:r>
        <w:br/>
      </w:r>
      <w:r>
        <w:rPr>
          <w:rFonts w:ascii="Times New Roman"/>
          <w:b/>
          <w:i w:val="false"/>
          <w:color w:val="000000"/>
        </w:rPr>
        <w:t>единой таможенной территории таможенного союза Республики</w:t>
      </w:r>
      <w:r>
        <w:br/>
      </w:r>
      <w:r>
        <w:rPr>
          <w:rFonts w:ascii="Times New Roman"/>
          <w:b/>
          <w:i w:val="false"/>
          <w:color w:val="000000"/>
        </w:rPr>
        <w:t>Беларусь, Республики Казахстан и Российской Федерации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создания таможенного союза Республики Беларусь, Республики Казахстан и Российской Федерации в рамках Евразийского экономического сообщества является формирование единой таможенной территории, на которой в отношении товаров, происходящих с этой территории, а также товаров из третьих стран, выпущенных в свободное обращение на ней, не применяются таможенные пошлины и ограничения экономического характера.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государствами-участниками применяется единый таможенный тариф и другие единые меры регулирования торговли товарами с третьими странами.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Предлагаются следующие основные этапы формирования единой таможенной территории таможенного союза и сроки их завершения.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I. </w:t>
      </w:r>
      <w:r>
        <w:rPr>
          <w:rFonts w:ascii="Times New Roman"/>
          <w:b w:val="false"/>
          <w:i w:val="false"/>
          <w:color w:val="000000"/>
          <w:sz w:val="28"/>
        </w:rPr>
        <w:t>ПРЕДВАРИТЕЛЬНЫЙ этап (срок завершения - 1 января 2010 года)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этого этапа необходимо решить две основные задачи, направленных на формирование единой таможенной территории: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завершение подготовки нормативно-правовой базы;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организация процесса переноса видов государственного контроля на внешний контур единой таможенной территории.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Для организации переноса всех видов государственного контроля на внешний контур единой территории: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1 июля 2009 года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Разработать и согласовать органами государственного контроля План по переносу всех видов контроля, кроме пограничного, на внешнюю границу таможенного союза, включающих мероприятия: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подготовительного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периода, позволяющие начать процесс переноса таможенного контроля (срок завершения - 1 июля 2010 года):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по оценке уровня развития материально-технической базы на внешней границе таможенного союза, разработка и осуществление, при необходимости, мероприятий по дополнительному обустройству, обеспечивающему необходимую эффективность реализации контрольных функций;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по оценке и доведению до необходимого уровня унификации методов, процедур и технологий контроля;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по оценке уровня подготовки персонала, координация работ по повышению его квалификации, обеспечение контроля деятельности персонала;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по обеспечению обмена необходимой информацией и осуществлению взаимодействия при контроле перемещения (внутреннего и международного транзита) на единой таможенной территории товаров и транспортных средств;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• дополнительные меры переходного периода, направленные на компенсацию возможных негативных последствий переноса контроля на внешние границы, такие как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механизмы осуществления совместного контроля на внешних границах;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усиление взаимодействия правоохранительных органов;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обеспечивающие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устойчивое функционирование единой таможенной территории после переноса всех видов контроля на внешнюю границу (срок завершения - 1 июля 2011 года):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внедрение единых стандартов материально-технического оснащения внешней границы;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принятие единой методологии применения форм и методов контроля;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введение единой системы подготовки кадров и оценки квалификации;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введение единой информационной системы контроля перемещения товаров и транспортных средств на единой таможенной территории;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введение единой информационной системы взаимодействия пограничных и таможенных служб, предусматривающей интеграцию в нее информационных систем других контролирующих органов государств таможенного союза.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 1 июля 2009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начать реализацию Плана по переносу всех видов контроля, кроме пограничного, на внешнюю границу таможенного союза.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 части завершения формирования нормативно-правовой базы таможенного союза: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До 1 октября 2009 года: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Разработать и принять Таможенный кодекс таможенного союза, а также нормативно-правовую базу в развитие его положений по единообразному практическому применению форм и методов таможенного контроля и таможенного оформления, технологий контроля перемещения товаров и транспортных средств, определяющих: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единые правила декларирования товаров;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единые таможенные режимы;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единую методологию определения таможенной стоимости;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единые правила начисления и взимания таможенных платежей;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единые правила таможенного оформления и таможенного контроля, включая использование единых форм документов, единые сроки проведения таможенных процедур.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Разработать и принять международные договоры по взиманию акцизов, НДС при импорте товаров из третьих стран.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До 1 января 2010 года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утвердить Единый таможенный тариф таможенного союза;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сформировать единую систему мер нетарифного регулирования таможенного союза;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определить сроки передачи Комиссии таможенного союза полномочий в области таможенно-тарифного и нетарифного регулирования внешнеторговой деятельности;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разработать механизм зачисления и распределения сумм ввозных таможенных пошлин и акцизов;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осуществить анализ действующих торговых режимов России, Белоруссии и Казахстана по отношению к третьим странам, выявить имеющиеся различия и достичь договоренности по их унификации;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разработать единую методологию ведения статистики внешней торговли и статистики взаимной торговли таможенного союза;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провести анализ действующих ограничительных мер экономического характера во взаимной торговле, выявить причины их введения ограничений и достичь договоренности об условиях отмены, включая единые правила конкуренции, субсидирования и оказания государственной помощи в других формах.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II. </w:t>
      </w:r>
      <w:r>
        <w:rPr>
          <w:rFonts w:ascii="Times New Roman"/>
          <w:b w:val="false"/>
          <w:i w:val="false"/>
          <w:color w:val="000000"/>
          <w:sz w:val="28"/>
        </w:rPr>
        <w:t>Первый этап (срок с 1 января 2010 года по 1 июля 2010 года)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 1 января 2010 года обеспечить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ведение единого таможенно-тарифного (включая льготы, преференции) и нетарифного регулирования: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Единый таможенный тариф;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систему мер нетарифного регулирования;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передачу Комиссии таможенного союза полномочий в области таможенно-тарифного и нетарифного регулирования внешнеторговой деятельности;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начало формирования Комиссией таможенного союза единого торгового режима с третьими странами;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отмену на российско-казахстанской границе таможенного оформления в отношении товаров, происходящих из России и Казахстана.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 1 апреля 2010 года начать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опытную эксплуатацию и отладку информационного обмена между таможенными службами для целей контроля перемещения товаров и транспортных средств на единой таможенной территории (контроль внутреннего и международного транзита), а также опытное введение статистики взаимной торговли;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использование в тестовом режиме механизма зачисления и распределения ввозных таможенных пошлин и акцизов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 1 июля 2010 года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ввести в действие Таможенный кодекс таможенного союза и принятую в его развитие единую методологическую базу: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осуществлять таможенное оформление товаров и транспортных средств с использованием единых форм документов, включая помещение под экономические режимы, в таможенном органе государства-члена таможенного союза, резидентом которого является участник внешнеэкономической деятельности;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ввести механизм зачисления и распределения сумм ввозных таможенных пошлин и акцизов;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ввести статистику внешней торговли и статистики взаимной торговли;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перенести контрольные функции в отношении товаров третьих стран с российско-белорусской границы на внешнюю границу Республики Беларусь. Предусмотреть переходный период, в течение которого в местах таможенного оформления на территории Республики Беларусь будет осуществляться мониторинг таможенного оформления при временном сохранении отдельных форм таможенного контроля на российско-белорусской границе;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отменить таможенное оформление товаров третьих стран, перемещаемых с территории РФ на территорию РК при сохранении отдельных форм таможенного контроля в отношении товаров третьих стран, перемещаемых с территории РК на территорию РФ.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администрирования экспорта: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государства-члены таможенного союза сохраняют возможность самостоятельного определения ставок вывозных таможенных пошлин;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суммы вывозных таможенных пошлин зачисляются в бюджет государства-члена таможенного союза, в котором произведены товар;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государства-члены таможенного союза сохраняют возможность самостоятельно определять и применять меры нетарифного регулирования экспорта отдельных видов товаров (продукция военного и двойного назначения, товары сырьевой группы);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возможность проведения самостоятельной политики в указанных областях регулирования экспорта обеспечивается исполнением взаимных обязательств в рамках договорно-правовой базы таможенного союза.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III.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Второй этап (с 1 июля 2010 года):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1 июля 2011 года: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завершить выполнение мероприятий Плана по переносу всех видов контроля, кроме пограничного, на внешнюю границу таможенного союза, обеспечивающих устойчивое функционирование единой таможенной территории после переноса;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завершить переговоры с третьими странами по унификации торговых режимов на основании достигнутых ранее договоренностей сторон.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 1 июля 2011 года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перенести оставшиеся контрольные функции, кроме пограничных, с российско-казахстанской границы на внешнюю границу Республики Казахстан при реализации на ней механизмов совместного контроля.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