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5442" w14:textId="dfc5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смете расходов Комиссии таможенного союза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12.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1.Одобрить проекты сметы расходов Комиссии таможенного союза на 2009 год и решения Межгосударственного Совета ЕврАзЭС (высшего органа таможенного союза) на уровне глав государств "О смете расходов Комиссии таможенного союза на 2009 год" (прилагаются).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членов Межгоссовета ЕврАзЭС (высшего органа таможенного союза) на уровне глав государств подписать в рабочем порядке решение Межгосударственного Совета ЕврАзЭС (высшего органа таможенного союза) "О смете расходов Комиссии таможенного союза на 2009 год".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