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2e6e" w14:textId="b432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руководителем экспертных групп по разработке договорно-правовой базы таможенного союза по закрепленным за российской Стороной направлениям "Таможенно-тарифное регулирование" и "Институциональные (системные) вопросы" Директора Сводного департамента анализа и государственного регулирования внешнеэкономической деятельности Министерства экономического развития Российской Федерации Лихачева Алексея Евгеньевича.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руководителем экспертной группы по разработке договорно-правовой базы таможенного союза по закрепленному за белорусской Стороной направлению "Техническое регулирование, применение санитарных, ветеринарных и фитосанитарных мер" Первого заместителя Председателя Государственного комитета по стандартизации Республики Беларусь Назаренко Виктора Владимировича.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Согласиться с предложением о создании в рамках указанной экспертной группы рабочей подгруппы по направлению "Применение санитарных, ветеринарных и фитосанитарных мер", утвердив ее руководителем заместителя Главного врача ГУ "Республиканский научно-практический центр гигиены, эпидемиологии и общественного здоровья" Республики Беларусь Гиндюк Нелли Тадэушевну.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руководителем экспертной группы по разработке договорно-правовой базы таможенного союза по направлению "Унификация торговых режимов в отношении третьих стран" Заместителя директора Сводного департамента анализа и государственного регулирования внешнеэкономической деятельности Министерства экономического развития Российской Федерации Точина Андрея Владимировича.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уточненные составы экспертных групп по соответствующим направлениям (прилагаются).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Считать целесообразным создать экспертную группу Сторон "Выработка механизма зачисления и распределения сумм таможенных пошлин, иных пошлин, налогов и сборов, имеющих эквивалентное действие".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15 февраля 2009 года представить кандидатуры в состав экспертных групп "Выработка механизма зачисления и распределения сумм таможенных пошлин, иных пошлин, налогов и сборов, имеющих эквивалентное действие" и "Вопросы пограничной политики государств, формирующих таможенный союз".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2009 года № 6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СОСТАВЫ ЭКСПЕРТНЫХ</w:t>
      </w:r>
      <w:r>
        <w:br/>
      </w:r>
      <w:r>
        <w:rPr>
          <w:rFonts w:ascii="Times New Roman"/>
          <w:b/>
          <w:i w:val="false"/>
          <w:color w:val="000000"/>
        </w:rPr>
        <w:t>ГРУПП ПО РАЗРАБОТКЕ ПРОЕКТОВ ДОКУМЕНТОВ,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МЕРОПРИЯТИЯМИ ПО РЕАЛИЗАЦИИ</w:t>
      </w:r>
      <w:r>
        <w:br/>
      </w:r>
      <w:r>
        <w:rPr>
          <w:rFonts w:ascii="Times New Roman"/>
          <w:b/>
          <w:i w:val="false"/>
          <w:color w:val="000000"/>
        </w:rPr>
        <w:t>ПЛАНА ДЕЙСТВИЙ ПО ФОРМИРОВАНИЮ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I. ТАМОЖЕННО-ТАРИФНОЕ РЕГУЛИРОВАНИЕ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99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Эдмундович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внешнеторговой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Кудрейко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Ракович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переговоров с ВТО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Барбук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главного договорно-правового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международных налоговых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Шынар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Алматаевна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Нурмурат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и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Управления таможенных доходов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Елубайулы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 "Центр развития торговой политики"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индустрии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Маянова 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Корженицкий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Вазыховна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Пониделко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Шутова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Вазыховна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Малихина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Коблева Сарина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Асламбековна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таможенных доходов и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ГУФТДиТР России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 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НЕТАРИФНОЕ РЕГУЛИРОВАНИЕ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 Вадим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(Руководитель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Чагина 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Станкевич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Бунец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нетарифных мер, экспортного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контроля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Филимончик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отдела 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переговоров с ВТО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Нурмурат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экспортного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Комитета промышленности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Акпанбаева 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Кияшевна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Шынар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международного права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имущественных прав государства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 Ержан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экспортного контроля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Бауржан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экспортного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Комитета промышленности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Елубайулы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Департамента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Шутова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таможенно-тарифной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 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ТЕХНИЧЕСКОЕ РЕГУЛИРОВАНИЕ,</w:t>
      </w:r>
      <w:r>
        <w:br/>
      </w:r>
      <w:r>
        <w:rPr>
          <w:rFonts w:ascii="Times New Roman"/>
          <w:b/>
          <w:i w:val="false"/>
          <w:color w:val="000000"/>
        </w:rPr>
        <w:t>ПРИМЕНЕНИЕ САНИТАРНЫХ, ВЕТЕРИНАРНЫХ И ФИТОСАНИТАРНЫХ МЕР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стандартизации (Руководитель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 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нормирования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 Василий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 соответствия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Бушило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 Государственной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 Министерства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ГУ "Главная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семеноводству, карантину и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растений"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Чуйко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и стандартизации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стандартизации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научно-производственного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унитарного предприятия "Белорусский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Лескова Антонина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научно-методического отдела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и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научно-производственного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унитарного предприятия "Белорусский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гигиены, эпидемиологии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Талгат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 и метрологии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санитарно-гигиенического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Яшкина Гульнара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Бердыгуловна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юридической работы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Ботабаева 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оценки риска, прогнозирования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животных и обеспечения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Департамента развития животноводства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безопасности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Беспалинов 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Гажапович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стратегии фитосанитарной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химизации Департамента земледелия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безопасности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экспортного контроля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технического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Молокова 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Антон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Департамента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технического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Сургучева 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Гниненко Максим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 Борис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Федеральной службы по надзору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государственной 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сертификации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в сфере защиты прав потребителей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человека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ПОДГРУППА "ПРИМЕНЕНИЕ САНИТАРНЫХ,</w:t>
      </w:r>
      <w:r>
        <w:br/>
      </w:r>
      <w:r>
        <w:rPr>
          <w:rFonts w:ascii="Times New Roman"/>
          <w:b/>
          <w:i w:val="false"/>
          <w:color w:val="000000"/>
        </w:rPr>
        <w:t>ВЕТЕРИНАРНЫХ И ФИТОСАНИТАРНЫХ МЕР"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9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Гиндюк Нелли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Тадэушевна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ГУ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гигиены, эпидемиологии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здоровья"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подгруппы)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Бушило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 Государственной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 Министерства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ГУ "Главная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семеноводству, карантину и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Тлеухановна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санитарно-гигиенического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Серикбаевич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оценки риска, прогнозирования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животных и обеспечения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Департамента развития животноводства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безопасности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Беспалинов 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Гажапович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стратегии фитосанитарной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химизации Департамента земледелия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Сургучева 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Гниненко Максим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 Борис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Глебович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Федеральной службы по надзору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Афанасова Мария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Семеновна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ТАМОЖЕННОЕ АДМИНИСТРИРОВАНИЕ И СТАТИСТИКА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нормотворческой работы и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 (ГТК)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информационных технологий и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Управления информационных 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 и анализа ГТК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статистики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информационных технологий,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ГТК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таможенной стоимости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Управления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таможенных режимов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ГТК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тарифного регулирования 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ГТК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Сукалина Диана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управления ГТК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Могучий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методологии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тарифного регулирования 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ГТК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таможенной стоимости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 и таможенных платежей ГТК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–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таможенной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 таможенной службе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Калиевич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Ефимчук 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правового обеспечения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пост-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Семейский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борьбе с контрабандой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Гинаятоллаевна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энергоресурсами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 Куаныш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Даурен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Каюпович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Даутовна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анализа и статистики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и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Управления таможенных доходов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Таниев Ержан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стоимости и ценовых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Управления таможенных доходов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пост 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Асхатов Рафкат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Ангасынович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энергоресурсами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за энергоресурсами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контроля предварительных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Кульмесханович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Айнура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 инфраструктуры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 Ержан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экспортного контроля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юридического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обеспечения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Кабиевна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таможенного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Елубайулы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Саркисова Лариса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Друшляков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оформления 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Лариса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 стоимости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таможенно-тарифной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Варламов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товарной номенклатуры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правового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законопроектной деятельности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Иксоскова Марина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 федеральных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и 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Главного управления федеральных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и 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 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сотрудничества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Качуровский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Хабриева Радима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Мухматовна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законопроектной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Заморина Татьяна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Миляева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Зам.начальника отдела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оформления 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Лариса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Ермакова Валерия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Смитиенко Егор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тарифного регулирования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тарифного регулирования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 Никита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федеральных таможенных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тарифного регулирования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Единого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по таможенному делу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 вопросам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КОСВЕННЫЕ НАЛОГИ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9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Чарльзовна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сотрудничества Министерства по налогам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сборам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международных налоговых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Кипшаков Аргин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Джудановна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доходов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Решетько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Динара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Кажимуратовна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налогового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Гулжазира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главного эксперта Управления форм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и камерального контроля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Петровна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администрирования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 Карагандинской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Цибизова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косвенных налогов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 таможенно-тарифной политики Минфин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финансов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Министерства финансов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 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налога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Управления налогообложения ФНС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Лиршафт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Управления контрольной работы ФНС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Правового Департамента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Пониделко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Единого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бюджетной, налоговой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бюджетно-финансовых отношений</w:t>
            </w:r>
          </w:p>
        </w:tc>
      </w:tr>
    </w:tbl>
    <w:p>
      <w:pPr>
        <w:spacing w:after="0"/>
        <w:ind w:left="0"/>
        <w:jc w:val="left"/>
      </w:pP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ИНСТИТУЦИОНАЛЬНЫЕ (СИСТЕМНЫЕ) ВОПРОСЫ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88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Кудрейко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Юркевич Павел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отношений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Суда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Барбук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главного договорно-правового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Каженов Ауезнур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Лесовна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Отделом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Протокола Верховного Суда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Эльвира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Абилхасимовна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права и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имущественных прав государства Министерства юстиции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Асансеитова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Акбердин Рутам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Нурмурат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Палтуева Зайтуна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ЕврАзЭС и ОДКБ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международного права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имущественных прав государства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Елубайулы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Нурженис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Елеузизович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Управления ЕврАзЭС и ОДКБ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СНГ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Олеговна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Министерства финансов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ЕврАзЭС Министерства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Вазыховна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 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УНИФИКАЦИЯ ТОРГОВЫХ РЕЖИМОВ В ОТНОШЕНИИ ТРЕТЬИХ СТРАН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 Вадим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Фомченко 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защитных 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 рынки Департамента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Посольства Республики Беларусь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Кудрейко 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СНГ и ЕврАзЭС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Леоновна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главного договорно-правового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службы грузовой работы и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Белорусской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Нурмурат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Токеновна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Елубайулы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Шынар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развития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Сводного департамента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(Руководитель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Светлана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Сводного департамента анализа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Зам.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со странами СНГ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Первого Департамента стран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Забарова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Вазыховна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налоговой и таможенно-тарифной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 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Урупова Галина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